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B3" w:rsidRDefault="004E09B3" w:rsidP="004E09B3">
      <w:pPr>
        <w:pStyle w:val="Nagwek1"/>
      </w:pPr>
      <w:r>
        <w:t>Regulamin Ochrony Danych Osobowych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38"/>
        <w:gridCol w:w="6404"/>
      </w:tblGrid>
      <w:tr w:rsidR="004E09B3" w:rsidTr="004E09B3">
        <w:trPr>
          <w:trHeight w:val="567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E09B3" w:rsidRDefault="004E09B3">
            <w:pPr>
              <w:pStyle w:val="Zawartotabeli"/>
              <w:spacing w:before="57" w:after="57"/>
              <w:jc w:val="center"/>
            </w:pPr>
            <w:r>
              <w:rPr>
                <w:b/>
                <w:bCs/>
              </w:rPr>
              <w:t>Nazwa podmiotu wprowadzającego</w:t>
            </w:r>
          </w:p>
        </w:tc>
        <w:tc>
          <w:tcPr>
            <w:tcW w:w="6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09B3" w:rsidRDefault="004E09B3">
            <w:pPr>
              <w:pStyle w:val="Zawartotabeli"/>
              <w:snapToGrid w:val="0"/>
              <w:jc w:val="both"/>
            </w:pPr>
            <w:r>
              <w:t>Ośrodek Pomocy Społecznej w Ciepłowodach</w:t>
            </w:r>
          </w:p>
        </w:tc>
      </w:tr>
      <w:tr w:rsidR="004E09B3" w:rsidTr="004E09B3">
        <w:trPr>
          <w:trHeight w:val="567"/>
        </w:trPr>
        <w:tc>
          <w:tcPr>
            <w:tcW w:w="3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E09B3" w:rsidRDefault="004E09B3">
            <w:pPr>
              <w:pStyle w:val="Zawartotabeli"/>
              <w:jc w:val="center"/>
            </w:pPr>
            <w:r>
              <w:rPr>
                <w:b/>
                <w:bCs/>
              </w:rPr>
              <w:t>Data wprowadzenia</w:t>
            </w:r>
          </w:p>
        </w:tc>
        <w:tc>
          <w:tcPr>
            <w:tcW w:w="6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09B3" w:rsidRDefault="004E09B3">
            <w:pPr>
              <w:pStyle w:val="Zawartotabeli"/>
              <w:snapToGrid w:val="0"/>
              <w:jc w:val="both"/>
            </w:pPr>
            <w:r>
              <w:t>24.05.2018</w:t>
            </w:r>
          </w:p>
        </w:tc>
      </w:tr>
      <w:tr w:rsidR="004E09B3" w:rsidTr="004E09B3">
        <w:trPr>
          <w:trHeight w:val="567"/>
        </w:trPr>
        <w:tc>
          <w:tcPr>
            <w:tcW w:w="3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E09B3" w:rsidRDefault="004E09B3">
            <w:pPr>
              <w:pStyle w:val="Zawartotabeli"/>
              <w:jc w:val="center"/>
            </w:pPr>
            <w:r>
              <w:rPr>
                <w:b/>
                <w:bCs/>
              </w:rPr>
              <w:t>Numer zarządzenia wprowadzającego</w:t>
            </w:r>
          </w:p>
        </w:tc>
        <w:tc>
          <w:tcPr>
            <w:tcW w:w="6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09B3" w:rsidRDefault="004E09B3">
            <w:pPr>
              <w:pStyle w:val="Zawartotabeli"/>
              <w:snapToGrid w:val="0"/>
              <w:jc w:val="both"/>
            </w:pPr>
            <w:r>
              <w:t>7/2018</w:t>
            </w:r>
          </w:p>
        </w:tc>
      </w:tr>
      <w:tr w:rsidR="004E09B3" w:rsidTr="004E09B3">
        <w:trPr>
          <w:trHeight w:val="567"/>
        </w:trPr>
        <w:tc>
          <w:tcPr>
            <w:tcW w:w="3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E09B3" w:rsidRDefault="004E09B3">
            <w:pPr>
              <w:pStyle w:val="Zawartotabeli"/>
              <w:jc w:val="center"/>
            </w:pPr>
            <w:r>
              <w:rPr>
                <w:b/>
                <w:bCs/>
              </w:rPr>
              <w:t>Podpis ADO</w:t>
            </w:r>
          </w:p>
        </w:tc>
        <w:tc>
          <w:tcPr>
            <w:tcW w:w="6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9B3" w:rsidRDefault="004E09B3">
            <w:pPr>
              <w:pStyle w:val="Zawartotabeli"/>
              <w:snapToGrid w:val="0"/>
              <w:jc w:val="both"/>
            </w:pPr>
          </w:p>
        </w:tc>
      </w:tr>
      <w:tr w:rsidR="004E09B3" w:rsidTr="004E09B3">
        <w:trPr>
          <w:trHeight w:val="567"/>
        </w:trPr>
        <w:tc>
          <w:tcPr>
            <w:tcW w:w="3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E09B3" w:rsidRDefault="004E09B3">
            <w:pPr>
              <w:pStyle w:val="Zawartotabeli"/>
              <w:jc w:val="center"/>
            </w:pPr>
            <w:r>
              <w:rPr>
                <w:b/>
                <w:bCs/>
              </w:rPr>
              <w:t>Podpis IODO</w:t>
            </w:r>
          </w:p>
        </w:tc>
        <w:tc>
          <w:tcPr>
            <w:tcW w:w="6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9B3" w:rsidRDefault="004E09B3">
            <w:pPr>
              <w:pStyle w:val="Zawartotabeli"/>
              <w:snapToGrid w:val="0"/>
              <w:jc w:val="both"/>
            </w:pPr>
          </w:p>
        </w:tc>
      </w:tr>
    </w:tbl>
    <w:p w:rsidR="004E09B3" w:rsidRDefault="004E09B3" w:rsidP="004E09B3">
      <w:pPr>
        <w:pStyle w:val="Tekstpodstawowy"/>
      </w:pPr>
    </w:p>
    <w:p w:rsidR="004E09B3" w:rsidRDefault="004E09B3" w:rsidP="004E09B3">
      <w:pPr>
        <w:pStyle w:val="Tekstpodstawowy"/>
      </w:pPr>
      <w:r>
        <w:t xml:space="preserve">Niniejszy regulamin stanowi wykaz podstawowych obowiązków z zakresu przestrzegania zasad dotyczących ochrony danych osobowych dla: </w:t>
      </w:r>
    </w:p>
    <w:p w:rsidR="004E09B3" w:rsidRDefault="004E09B3" w:rsidP="004E09B3">
      <w:pPr>
        <w:pStyle w:val="Listanumerowana4"/>
      </w:pPr>
      <w:r>
        <w:t>Pracowników,</w:t>
      </w:r>
    </w:p>
    <w:p w:rsidR="004E09B3" w:rsidRDefault="004E09B3" w:rsidP="004E09B3">
      <w:pPr>
        <w:pStyle w:val="Listanumerowana4"/>
      </w:pPr>
      <w:r>
        <w:t>Współpracowników,</w:t>
      </w:r>
    </w:p>
    <w:p w:rsidR="004E09B3" w:rsidRDefault="004E09B3" w:rsidP="004E09B3">
      <w:pPr>
        <w:pStyle w:val="Listanumerowana4"/>
      </w:pPr>
      <w:r>
        <w:t>Pracowników podmiotów trzecich, posiadających dostęp do danych osobowych przetwarzanych przez Administratora / Podmiot przetwarzający,</w:t>
      </w:r>
    </w:p>
    <w:p w:rsidR="004E09B3" w:rsidRDefault="004E09B3" w:rsidP="004E09B3">
      <w:pPr>
        <w:pStyle w:val="Listanumerowana4"/>
      </w:pPr>
      <w:r>
        <w:t>Użytkowników systemów informatycznych z dostępem do danych osobowych przetwarzanych przez Administratora / Podmiot przetwarzający.</w:t>
      </w:r>
    </w:p>
    <w:p w:rsidR="004E09B3" w:rsidRDefault="004E09B3" w:rsidP="004E09B3">
      <w:pPr>
        <w:pStyle w:val="Tekstpodstawowy"/>
      </w:pPr>
      <w:r>
        <w:t>Każda z wymienionych osób jest zobowiązana do zapoznania się z poniższym regulaminem oraz oświadczenia o stosowaniu zasad w nim zawartych własnoręcznym podpisem.</w:t>
      </w:r>
    </w:p>
    <w:p w:rsidR="004E09B3" w:rsidRDefault="004E09B3" w:rsidP="004E09B3">
      <w:pPr>
        <w:pStyle w:val="Listanumerowana"/>
      </w:pPr>
      <w:r>
        <w:rPr>
          <w:b/>
          <w:bCs/>
        </w:rPr>
        <w:t>Zasady bezpiecznego użytkowania sprzętu IT, dysków, programów, nośników zewnętrznych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t xml:space="preserve">W przypadku, gdy użytkownik przetwarzający dane osobowe korzysta ze sprzętu IT, zobowiązany jest do jego ochrony przed jakimkolwiek zniszczeniem lub uszkodzeniem. Za sprzęt IT rozumie się: komputery stacjonarne, monitory, drukarki, skanery, kserokopiarki, laptopy, służbowe tablety i </w:t>
      </w:r>
      <w:proofErr w:type="spellStart"/>
      <w:r>
        <w:t>smartfony</w:t>
      </w:r>
      <w:proofErr w:type="spellEnd"/>
      <w:r>
        <w:t>.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t>Użytkownik ma obowiązek natychmiastowo zgłosić zagubienie, utratę lub zniszczenie powierzonego mu sprzętu IT.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lastRenderedPageBreak/>
        <w:t xml:space="preserve">Samowolne otwieranie (demontaż) sprzętu IT, instalowanie dodatkowych urządzeń (np. twardych dysków, pamięci) do lub podłączanie jakichkolwiek niezatwierdzonych przez administratora urządzeń (typu </w:t>
      </w:r>
      <w:proofErr w:type="spellStart"/>
      <w:r>
        <w:t>smartfon</w:t>
      </w:r>
      <w:proofErr w:type="spellEnd"/>
      <w:r>
        <w:t xml:space="preserve"> lub </w:t>
      </w:r>
      <w:proofErr w:type="spellStart"/>
      <w:r>
        <w:t>pendrive</w:t>
      </w:r>
      <w:proofErr w:type="spellEnd"/>
      <w:r>
        <w:t>) do systemu informatycznego jest zabronione.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t xml:space="preserve">Użytkownik jest zobowiązany do uniemożliwienia osobom niepowołanym (np. klientom, pracownikom innych działów) wglądu do danych wyświetlanych na monitorach komputerowych przez: </w:t>
      </w:r>
    </w:p>
    <w:p w:rsidR="004E09B3" w:rsidRDefault="004E09B3" w:rsidP="004E09B3">
      <w:pPr>
        <w:pStyle w:val="Listanumerowana3"/>
        <w:numPr>
          <w:ilvl w:val="0"/>
          <w:numId w:val="7"/>
        </w:numPr>
        <w:ind w:hanging="454"/>
      </w:pPr>
      <w:r>
        <w:t>odwrócenie monitora w taki sposób, aby nie był możliwy wgląd,</w:t>
      </w:r>
    </w:p>
    <w:p w:rsidR="004E09B3" w:rsidRDefault="004E09B3" w:rsidP="004E09B3">
      <w:pPr>
        <w:pStyle w:val="Listanumerowana3"/>
        <w:numPr>
          <w:ilvl w:val="0"/>
          <w:numId w:val="7"/>
        </w:numPr>
        <w:ind w:hanging="454"/>
      </w:pPr>
      <w:r>
        <w:t>niedopuszczenie osób niepowołanych do stanowiska.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t>Przed odejściem od stanowiska pracy, użytkownik zobowiązany jest wywołać blokowany hasłem wygaszacz ekranu (WINDOWS + L) oraz wylogować się z programów.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t>Po zakończeniu pracy, użytkownik zobowiązany jest:</w:t>
      </w:r>
    </w:p>
    <w:p w:rsidR="004E09B3" w:rsidRDefault="004E09B3" w:rsidP="004E09B3">
      <w:pPr>
        <w:pStyle w:val="Listanumerowana3"/>
        <w:numPr>
          <w:ilvl w:val="0"/>
          <w:numId w:val="8"/>
        </w:numPr>
        <w:ind w:hanging="454"/>
      </w:pPr>
      <w:r>
        <w:t>wylogować się z systemu informatycznego, a jeśli to wymagane - następnie wyłączyć sprzęt komputerowy,</w:t>
      </w:r>
    </w:p>
    <w:p w:rsidR="004E09B3" w:rsidRDefault="004E09B3" w:rsidP="004E09B3">
      <w:pPr>
        <w:pStyle w:val="Listanumerowana3"/>
        <w:numPr>
          <w:ilvl w:val="0"/>
          <w:numId w:val="8"/>
        </w:numPr>
        <w:ind w:hanging="454"/>
      </w:pPr>
      <w:r>
        <w:t>zabezpieczyć stanowisko pracy, w szczególności wszelkie nośniki magnetyczne i optyczne na których znajdują się dane osobowe.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t>Użytkownik jest zobowiązany do usuwania plików z nośników/dysków, do których mają dostęp inni użytkownicy nieupoważnieni do dostępu do takich plików (np. podczas współużytkowania komputerów).</w:t>
      </w:r>
    </w:p>
    <w:p w:rsidR="004E09B3" w:rsidRDefault="004E09B3" w:rsidP="004E09B3">
      <w:pPr>
        <w:pStyle w:val="Listanumerowana2"/>
        <w:numPr>
          <w:ilvl w:val="0"/>
          <w:numId w:val="6"/>
        </w:numPr>
        <w:ind w:left="737" w:hanging="454"/>
      </w:pPr>
      <w:r>
        <w:t xml:space="preserve">Jeśli użytkownik jest uprawniony do niszczenia nośników, powinien trwale zniszczyć sam nośnik lub trwale usunąć z niego dane (np. zniszczenie płyt DVD w niszczarce, zniszczenie twardego dysku, </w:t>
      </w:r>
      <w:proofErr w:type="spellStart"/>
      <w:r>
        <w:t>pendrive</w:t>
      </w:r>
      <w:proofErr w:type="spellEnd"/>
      <w:r>
        <w:t xml:space="preserve"> poprzez połamanie).</w:t>
      </w:r>
    </w:p>
    <w:p w:rsidR="004E09B3" w:rsidRDefault="004E09B3" w:rsidP="004E09B3">
      <w:pPr>
        <w:pStyle w:val="Listanumerowana"/>
      </w:pPr>
      <w:r>
        <w:rPr>
          <w:b/>
          <w:bCs/>
        </w:rPr>
        <w:t>Zarządzanie uprawnieniami</w:t>
      </w:r>
    </w:p>
    <w:p w:rsidR="004E09B3" w:rsidRDefault="004E09B3" w:rsidP="004E09B3">
      <w:pPr>
        <w:pStyle w:val="Listanumerowana2"/>
        <w:numPr>
          <w:ilvl w:val="0"/>
          <w:numId w:val="9"/>
        </w:numPr>
        <w:ind w:left="737" w:hanging="454"/>
      </w:pPr>
      <w:r>
        <w:t>Każdy użytkownik posiadający dostęp do danych osobowych w systemie informatycznym (np. na swoim komputerze, na dysku sieciowym, w programie lub aplikacji, w poczcie elektronicznej) musi posiadać swój własny indywidualny identyfikator (login) do logowania się.</w:t>
      </w:r>
    </w:p>
    <w:p w:rsidR="004E09B3" w:rsidRDefault="004E09B3" w:rsidP="004E09B3">
      <w:pPr>
        <w:pStyle w:val="Listanumerowana2"/>
        <w:numPr>
          <w:ilvl w:val="0"/>
          <w:numId w:val="9"/>
        </w:numPr>
        <w:ind w:left="737" w:hanging="454"/>
      </w:pPr>
      <w:r>
        <w:t>Osoba odpowiedzialna za nadawanie uprawnień do dostępu do danych w systemie informatycznym nadany login oraz pierwsze hasło podaje w formie ustnej.</w:t>
      </w:r>
    </w:p>
    <w:p w:rsidR="004E09B3" w:rsidRDefault="004E09B3" w:rsidP="004E09B3">
      <w:pPr>
        <w:pStyle w:val="Listanumerowana2"/>
        <w:numPr>
          <w:ilvl w:val="0"/>
          <w:numId w:val="9"/>
        </w:numPr>
        <w:ind w:left="737" w:hanging="454"/>
      </w:pPr>
      <w:r>
        <w:lastRenderedPageBreak/>
        <w:t>Użytkownik zobowiązany jest do niezwłocznej zmiany hasła po jego otrzymaniu.</w:t>
      </w:r>
    </w:p>
    <w:p w:rsidR="004E09B3" w:rsidRDefault="004E09B3" w:rsidP="004E09B3">
      <w:pPr>
        <w:pStyle w:val="Listanumerowana2"/>
        <w:numPr>
          <w:ilvl w:val="0"/>
          <w:numId w:val="9"/>
        </w:numPr>
        <w:ind w:left="737" w:hanging="454"/>
      </w:pPr>
      <w:r>
        <w:t>Użytkownik otrzymuje dostęp i odpowiednie uprawnienia do zasobów i aplikacji na polecenie przełożonych i przy realizacji informatyków-administratorów.</w:t>
      </w:r>
    </w:p>
    <w:p w:rsidR="004E09B3" w:rsidRDefault="004E09B3" w:rsidP="004E09B3">
      <w:pPr>
        <w:pStyle w:val="Listanumerowana2"/>
        <w:numPr>
          <w:ilvl w:val="0"/>
          <w:numId w:val="9"/>
        </w:numPr>
        <w:ind w:left="737" w:hanging="454"/>
      </w:pPr>
      <w:r>
        <w:t>Użytkownicy nie mają prawa do samodzielnej zmiany uprawnień, np. przydzielenia sobie uprawnień administratora w systemie.</w:t>
      </w:r>
    </w:p>
    <w:p w:rsidR="004E09B3" w:rsidRDefault="004E09B3" w:rsidP="004E09B3">
      <w:pPr>
        <w:pStyle w:val="Listanumerowana2"/>
        <w:numPr>
          <w:ilvl w:val="0"/>
          <w:numId w:val="9"/>
        </w:numPr>
        <w:ind w:left="737" w:hanging="454"/>
      </w:pPr>
      <w:r>
        <w:t>Użytkowników obowiązuje zasada pracy na własnym koncie. Zabronione jest zatem umożliwianie innym osobom pracy na koncie innego użytkownika.</w:t>
      </w:r>
    </w:p>
    <w:p w:rsidR="004E09B3" w:rsidRDefault="004E09B3" w:rsidP="004E09B3">
      <w:pPr>
        <w:pStyle w:val="Listanumerowana"/>
      </w:pPr>
      <w:r>
        <w:rPr>
          <w:b/>
          <w:bCs/>
        </w:rPr>
        <w:t>Polityka haseł</w:t>
      </w:r>
    </w:p>
    <w:p w:rsidR="004E09B3" w:rsidRDefault="004E09B3" w:rsidP="004E09B3">
      <w:pPr>
        <w:pStyle w:val="Listanumerowana2"/>
        <w:numPr>
          <w:ilvl w:val="0"/>
          <w:numId w:val="10"/>
        </w:numPr>
        <w:ind w:left="737" w:hanging="454"/>
      </w:pPr>
      <w:r>
        <w:t>Hasło użytkownika składa się z minimum 8 znaków.</w:t>
      </w:r>
    </w:p>
    <w:p w:rsidR="004E09B3" w:rsidRDefault="004E09B3" w:rsidP="004E09B3">
      <w:pPr>
        <w:pStyle w:val="Listanumerowana2"/>
        <w:numPr>
          <w:ilvl w:val="0"/>
          <w:numId w:val="10"/>
        </w:numPr>
        <w:ind w:left="737" w:hanging="454"/>
      </w:pPr>
      <w:r>
        <w:t>Hasło użytkownika składa się z dużych liter + małych liter + minimum 1 cyfry lub znaku specjalnego.</w:t>
      </w:r>
    </w:p>
    <w:p w:rsidR="004E09B3" w:rsidRDefault="004E09B3" w:rsidP="004E09B3">
      <w:pPr>
        <w:pStyle w:val="Listanumerowana2"/>
        <w:numPr>
          <w:ilvl w:val="0"/>
          <w:numId w:val="10"/>
        </w:numPr>
        <w:ind w:left="737" w:hanging="454"/>
      </w:pPr>
      <w:r>
        <w:t>Hasło nie może być łatwe do odgadnięcia. Nie można stosować powszechnie używanych słów.</w:t>
      </w:r>
    </w:p>
    <w:p w:rsidR="004E09B3" w:rsidRDefault="004E09B3" w:rsidP="004E09B3">
      <w:pPr>
        <w:pStyle w:val="Listanumerowana2"/>
        <w:numPr>
          <w:ilvl w:val="0"/>
          <w:numId w:val="10"/>
        </w:numPr>
        <w:ind w:left="737" w:hanging="454"/>
      </w:pPr>
      <w:r>
        <w:t>Hasła nie mogą być ujawnianie innym osobom. Nie należy zapisywać haseł na kartkach i w notesach, nie naklejać na monitorze komputera, nie trzymać pod klawiaturą lub w szufladzie.</w:t>
      </w:r>
    </w:p>
    <w:p w:rsidR="004E09B3" w:rsidRDefault="004E09B3" w:rsidP="004E09B3">
      <w:pPr>
        <w:pStyle w:val="Listanumerowana2"/>
        <w:numPr>
          <w:ilvl w:val="0"/>
          <w:numId w:val="10"/>
        </w:numPr>
        <w:ind w:left="737" w:hanging="454"/>
      </w:pPr>
      <w:r>
        <w:t>W przypadku ujawnienia hasła – należy natychmiast je zmienić.</w:t>
      </w:r>
    </w:p>
    <w:p w:rsidR="004E09B3" w:rsidRDefault="004E09B3" w:rsidP="004E09B3">
      <w:pPr>
        <w:pStyle w:val="Listanumerowana"/>
      </w:pPr>
      <w:r>
        <w:rPr>
          <w:b/>
          <w:bCs/>
        </w:rPr>
        <w:t>Zabezpieczenie dokumentacji papierowej zawierającej dane osobowe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t>Upoważnieni pracownicy są zobowiązani do stosowania tzw. polityki czystego biurka. Polega ona na zabezpieczaniu (zamykaniu) dokumentów np. w szafach, biurkach, pomieszczeniach przed kradzieżą lub wglądem osób nieupoważnionych po godzinach pracy lub podczas ich nieobecności w trakcie godzin pracy.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t>Pomieszczenia, w których przetwarzane są dane osobowe muszą być każdorazowo zamykane na klucz.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t>Klucze do drzwi nie mogą pozostawać w zamku.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t>Klucze do szaf i biurek po godzinach pracy lub podczas nieobecności pracownika w trakcie godzin pracy nie mogą pozostawać w zamkach. Muszą one być schowane w miejsce niedostępne dla osób nieuprawnionych.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t>Upoważnieni pracownicy zobowiązani są do niszczenia dokumentów i wydruków w niszczarkach.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lastRenderedPageBreak/>
        <w:t>Zabrania się pozostawiania dokumentów z danymi osobowymi poza zabezpieczonymi pomieszczeniami, np.  w korytarzach, na kserokopiarkach, drukarkach, w pomieszczeniach konferencyjnych, na tablicach korkowych, biurkach itd.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t>Zabrania się wyrzucania niezniszczonych dokumentów.</w:t>
      </w:r>
    </w:p>
    <w:p w:rsidR="004E09B3" w:rsidRDefault="004E09B3" w:rsidP="004E09B3">
      <w:pPr>
        <w:pStyle w:val="Listanumerowana2"/>
        <w:numPr>
          <w:ilvl w:val="0"/>
          <w:numId w:val="11"/>
        </w:numPr>
        <w:ind w:left="737" w:hanging="454"/>
      </w:pPr>
      <w:r>
        <w:t>Zabrania się zabierania dokumentów do domu w celu utylizacji ich w prywatnym systemie grzewczym (np. w piecu, kominku).</w:t>
      </w:r>
    </w:p>
    <w:p w:rsidR="004E09B3" w:rsidRDefault="004E09B3" w:rsidP="004E09B3">
      <w:pPr>
        <w:pStyle w:val="Listanumerowana"/>
      </w:pPr>
      <w:r>
        <w:rPr>
          <w:b/>
          <w:bCs/>
        </w:rPr>
        <w:t>Zasady wynoszenia nośników danych oraz dokumentów poza jednostkę</w:t>
      </w:r>
    </w:p>
    <w:p w:rsidR="004E09B3" w:rsidRDefault="004E09B3" w:rsidP="004E09B3">
      <w:pPr>
        <w:pStyle w:val="Listanumerowana2"/>
        <w:numPr>
          <w:ilvl w:val="0"/>
          <w:numId w:val="12"/>
        </w:numPr>
        <w:ind w:left="737" w:hanging="454"/>
      </w:pPr>
      <w:r>
        <w:t xml:space="preserve">Użytkownicy nie mogą wynosić na zewnątrz organizacji wymiennych elektronicznych nośników informacji z zapisanymi danymi osobowymi bez pisemnej zgody administratora. Do takich nośników zalicz się:  wymienne twarde dyski, </w:t>
      </w:r>
      <w:proofErr w:type="spellStart"/>
      <w:r>
        <w:t>pen-drive</w:t>
      </w:r>
      <w:proofErr w:type="spellEnd"/>
      <w:r>
        <w:t xml:space="preserve">, płyty CD, DVD, pamięci typu </w:t>
      </w:r>
      <w:proofErr w:type="spellStart"/>
      <w:r>
        <w:t>Flash</w:t>
      </w:r>
      <w:proofErr w:type="spellEnd"/>
      <w:r>
        <w:t xml:space="preserve"> i inne dokumenty papierowe.</w:t>
      </w:r>
    </w:p>
    <w:p w:rsidR="004E09B3" w:rsidRDefault="004E09B3" w:rsidP="004E09B3">
      <w:pPr>
        <w:pStyle w:val="Listanumerowana2"/>
        <w:numPr>
          <w:ilvl w:val="0"/>
          <w:numId w:val="12"/>
        </w:numPr>
        <w:ind w:left="737" w:hanging="454"/>
      </w:pPr>
      <w:r>
        <w:t xml:space="preserve">Dane osobowe wynoszone poza organizację muszą być zaszyfrowane (szyfrowane dyski, </w:t>
      </w:r>
      <w:proofErr w:type="spellStart"/>
      <w:r>
        <w:t>zahasłowane</w:t>
      </w:r>
      <w:proofErr w:type="spellEnd"/>
      <w:r>
        <w:t xml:space="preserve"> pliki). Zapis nie dotyczy dokumentów papierowych.</w:t>
      </w:r>
    </w:p>
    <w:p w:rsidR="004E09B3" w:rsidRDefault="004E09B3" w:rsidP="004E09B3">
      <w:pPr>
        <w:pStyle w:val="Listanumerowana2"/>
        <w:numPr>
          <w:ilvl w:val="0"/>
          <w:numId w:val="12"/>
        </w:numPr>
        <w:ind w:left="737" w:hanging="454"/>
      </w:pPr>
      <w:r>
        <w:t>Należy korzystać ze sprawdzonych firm kurierskich.</w:t>
      </w:r>
    </w:p>
    <w:p w:rsidR="004E09B3" w:rsidRDefault="004E09B3" w:rsidP="004E09B3">
      <w:pPr>
        <w:pStyle w:val="Listanumerowana2"/>
        <w:numPr>
          <w:ilvl w:val="0"/>
          <w:numId w:val="12"/>
        </w:numPr>
        <w:ind w:left="737" w:hanging="454"/>
      </w:pPr>
      <w:r>
        <w:t>W przypadku, gdy dokumenty przewozi pracownik, zobowiązany jest do zabezpieczenia przewożonych dokumentów przed zagubieniem i kradzieżą.</w:t>
      </w:r>
    </w:p>
    <w:p w:rsidR="004E09B3" w:rsidRDefault="004E09B3" w:rsidP="004E09B3">
      <w:pPr>
        <w:pStyle w:val="Listanumerowana"/>
      </w:pPr>
      <w:r>
        <w:rPr>
          <w:b/>
          <w:bCs/>
        </w:rPr>
        <w:t xml:space="preserve">Zasady korzystania z </w:t>
      </w:r>
      <w:proofErr w:type="spellStart"/>
      <w:r>
        <w:rPr>
          <w:b/>
          <w:bCs/>
        </w:rPr>
        <w:t>internetu</w:t>
      </w:r>
      <w:proofErr w:type="spellEnd"/>
    </w:p>
    <w:p w:rsidR="004E09B3" w:rsidRDefault="004E09B3" w:rsidP="004E09B3">
      <w:pPr>
        <w:pStyle w:val="Listanumerowana2"/>
        <w:numPr>
          <w:ilvl w:val="0"/>
          <w:numId w:val="13"/>
        </w:numPr>
        <w:ind w:left="737" w:hanging="454"/>
      </w:pPr>
      <w:r>
        <w:t xml:space="preserve">Użytkownik zobowiązany jest do korzystania z </w:t>
      </w:r>
      <w:proofErr w:type="spellStart"/>
      <w:r>
        <w:t>internetu</w:t>
      </w:r>
      <w:proofErr w:type="spellEnd"/>
      <w:r>
        <w:t xml:space="preserve"> wyłącznie w celach służbowych.</w:t>
      </w:r>
    </w:p>
    <w:p w:rsidR="004E09B3" w:rsidRDefault="004E09B3" w:rsidP="004E09B3">
      <w:pPr>
        <w:pStyle w:val="Listanumerowana2"/>
        <w:numPr>
          <w:ilvl w:val="0"/>
          <w:numId w:val="13"/>
        </w:numPr>
        <w:ind w:left="737" w:hanging="454"/>
      </w:pPr>
      <w:r>
        <w:t>Zabrania się zgrywania na dysk twardy komputera, instalowania oraz uruchamia jakichkolwiek programów nielegalnych oraz plików pobranych z niewiadomego źródła. Pliki takie powinny być ściągane tylko za każdorazową zgodą osoby upoważnionej do administrowania systemem informatycznym i tylko w uzasadnionych przypadkach.</w:t>
      </w:r>
    </w:p>
    <w:p w:rsidR="004E09B3" w:rsidRDefault="004E09B3" w:rsidP="004E09B3">
      <w:pPr>
        <w:pStyle w:val="Listanumerowana2"/>
        <w:numPr>
          <w:ilvl w:val="0"/>
          <w:numId w:val="13"/>
        </w:numPr>
        <w:ind w:left="737" w:hanging="454"/>
      </w:pPr>
      <w:r>
        <w:t>Użytkownik ponosi pełną odpowiedzialność za szkody spowodowane przez oprogramowanie instalowane z Internetu.</w:t>
      </w:r>
    </w:p>
    <w:p w:rsidR="004E09B3" w:rsidRDefault="004E09B3" w:rsidP="004E09B3">
      <w:pPr>
        <w:pStyle w:val="Listanumerowana2"/>
        <w:numPr>
          <w:ilvl w:val="0"/>
          <w:numId w:val="13"/>
        </w:numPr>
        <w:ind w:left="737" w:hanging="454"/>
      </w:pPr>
      <w:r>
        <w:t>Zabrania się wchodzenia na strony, na których prezentowane są informacje o charakterze przestępczym, hackerskim, lub innym zakazanym przez prawo (na większości stron tego typu jest zainstalowane szkodliwe oprogramowanie infekujące w sposób automatyczny system operacyjny komputera szkodliwym oprogramowaniem).</w:t>
      </w:r>
    </w:p>
    <w:p w:rsidR="004E09B3" w:rsidRDefault="004E09B3" w:rsidP="004E09B3">
      <w:pPr>
        <w:pStyle w:val="Listanumerowana2"/>
        <w:numPr>
          <w:ilvl w:val="0"/>
          <w:numId w:val="13"/>
        </w:numPr>
        <w:ind w:left="737" w:hanging="454"/>
      </w:pPr>
      <w:r>
        <w:lastRenderedPageBreak/>
        <w:t xml:space="preserve">Nie należy w opcjach przeglądarki internetowej włączać opcji </w:t>
      </w:r>
      <w:proofErr w:type="spellStart"/>
      <w:r>
        <w:t>autouzupełniania</w:t>
      </w:r>
      <w:proofErr w:type="spellEnd"/>
      <w:r>
        <w:t xml:space="preserve"> formularzy i zapamiętywania haseł.</w:t>
      </w:r>
    </w:p>
    <w:p w:rsidR="004E09B3" w:rsidRDefault="004E09B3" w:rsidP="004E09B3">
      <w:pPr>
        <w:pStyle w:val="Listanumerowana2"/>
        <w:numPr>
          <w:ilvl w:val="0"/>
          <w:numId w:val="13"/>
        </w:numPr>
        <w:ind w:left="737" w:hanging="454"/>
      </w:pPr>
      <w:r>
        <w:t xml:space="preserve">W przypadku korzystania z szyfrowanego połączenia przez przeglądarkę, należy zwracać uwagę na pojawienie się odpowiedniej ikonki (kłódka) oraz adresu </w:t>
      </w:r>
      <w:proofErr w:type="spellStart"/>
      <w:r>
        <w:t>www</w:t>
      </w:r>
      <w:proofErr w:type="spellEnd"/>
      <w:r>
        <w:t xml:space="preserve"> rozpoczynającego się frazą ”https:”. Dla pewności należy „kliknąć” na ikonkę kłódki i sprawdzić, czy właścicielem certyfikatu jest wiarygodny właściciel.</w:t>
      </w:r>
    </w:p>
    <w:p w:rsidR="004E09B3" w:rsidRDefault="004E09B3" w:rsidP="004E09B3">
      <w:pPr>
        <w:pStyle w:val="Listanumerowana2"/>
        <w:numPr>
          <w:ilvl w:val="0"/>
          <w:numId w:val="13"/>
        </w:numPr>
        <w:ind w:left="737" w:hanging="454"/>
      </w:pPr>
      <w:r>
        <w:t xml:space="preserve">Należy zachować szczególną ostrożność w przypadku podejrzanego żądania lub prośby zalogowania się na stronę (np. na stronę banku, portalu </w:t>
      </w:r>
      <w:proofErr w:type="spellStart"/>
      <w:r>
        <w:t>społecznościowego</w:t>
      </w:r>
      <w:proofErr w:type="spellEnd"/>
      <w:r>
        <w:t>, e-sklepu, poczty mailowej) lub podania naszych loginów i haseł, PIN-ów, numerów kart płatniczych przez Internet. Szczególnie tyczy się to żądania podania takich informacji przez rzekomy bank.</w:t>
      </w:r>
    </w:p>
    <w:p w:rsidR="004E09B3" w:rsidRDefault="004E09B3" w:rsidP="004E09B3">
      <w:pPr>
        <w:pStyle w:val="Listanumerowana"/>
      </w:pPr>
      <w:r>
        <w:rPr>
          <w:b/>
          <w:bCs/>
        </w:rPr>
        <w:t>Zasady korzystania z poczty elektronicznej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Przesyłanie danych osobowych z użyciem poczty elektronicznej poza jednostkę może odbywać się tylko przez osoby do tego upoważnione.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W przypadku przesyłania danych osobowych poza jednostkę należy wykorzystywać mechanizmy kryptograficzne (hasłowanie wysyłanych plików).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 xml:space="preserve">W przypadku zabezpieczenia plików hasłem, obowiązuje minimum 8 znaków: duże i małe litery i cyfry lub znaki specjalne a hasło należy przesłać inną metodą, np. telefonicznie lub </w:t>
      </w:r>
      <w:proofErr w:type="spellStart"/>
      <w:r>
        <w:t>SMS-em</w:t>
      </w:r>
      <w:proofErr w:type="spellEnd"/>
      <w:r>
        <w:t>. Zabrania się przesyłania hasła na ten sam adres mailowy, na który zostały wysłane pliki z danymi.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Użytkownicy powinni zwracać szczególną uwagę na poprawność adresu odbiorcy dokumentu, aby uniknąć przesłania plików do osób nieuprawnionych.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Zaleca się, aby użytkownik podczas przesyłania danych osobowych za pomocą poczty elektronicznej zawarł w treści prośbę o potwierdzenie otrzymania i zapoznania się z informacją przez adresata. W zastępstwie można użyć opcji automatycznego potwierdzenia otrzymania wiadomości w programie pocztowym.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 xml:space="preserve">Nie należy otwierać załączników (plików) w e-mailach nawet od rzekomo znanych nam nadawców bez weryfikacji nadawcy. Tego typu maile mogą zawierać załączniki ze szkodliwymi programami, które po „kliknięciu” infekują komputer użytkownika oraz często pozostałe komputery w sieci. W wyniku działania takiego szkodliwego oprogramowania może dojść do poważnych incydentów, łącznie z pełną </w:t>
      </w:r>
      <w:r>
        <w:lastRenderedPageBreak/>
        <w:t xml:space="preserve">utratą danych osobowych lub zaszyfrowaniem systemu informatycznego przez </w:t>
      </w:r>
      <w:proofErr w:type="spellStart"/>
      <w:r>
        <w:t>kryptowirusy</w:t>
      </w:r>
      <w:proofErr w:type="spellEnd"/>
      <w:r>
        <w:t>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 xml:space="preserve">Bez weryfikacji wiarygodności nadawcy, nie należy „klikać” na </w:t>
      </w:r>
      <w:proofErr w:type="spellStart"/>
      <w:r>
        <w:t>hiperlinki</w:t>
      </w:r>
      <w:proofErr w:type="spellEnd"/>
      <w:r>
        <w:t xml:space="preserve"> w e-mailach, gdyż mogą to być </w:t>
      </w:r>
      <w:proofErr w:type="spellStart"/>
      <w:r>
        <w:t>hiperlinki</w:t>
      </w:r>
      <w:proofErr w:type="spellEnd"/>
      <w:r>
        <w:t xml:space="preserve"> do stron zainfekowanych lub niebezpiecznych. Użytkownik „klikając” na taki </w:t>
      </w:r>
      <w:proofErr w:type="spellStart"/>
      <w:r>
        <w:t>hiperlink</w:t>
      </w:r>
      <w:proofErr w:type="spellEnd"/>
      <w:r>
        <w:t xml:space="preserve"> bezwiednie infekuje swój komputer oraz często pozostałe komputery w sieci. W wyniku takiej infekcji może dojść do poważnych incydentów, łącznie z pełną utratą danych osobowych lub zaszyfrowaniem przez </w:t>
      </w:r>
      <w:proofErr w:type="spellStart"/>
      <w:r>
        <w:t>kryptowirusy</w:t>
      </w:r>
      <w:proofErr w:type="spellEnd"/>
      <w:r>
        <w:t>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Należy zgłaszać administratorowi przypadki podejrzanych e-maili.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Użytkownicy nie powinni rozsyłać e-maili niezwiązanych z pracą  w formie „łańcuszków szczęścia", np. Życzenia Świąteczne adresowane do wielu osób.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Podczas wysyłania e-maili do wielu adresatów jednocześnie, należy użyć metody „Ukryte do wiadomości – UDW”. Zabronione jest rozsyłanie e-maili do wielu adresatów z użyciem opcji „Do wiadomości”.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Użytkownicy nie powinni rozsyłać, e-maili zawierających załączniki o dużym rozmiarze. Jest to możliwe tylko w wyjątkowych sytuacjach.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Użytkownicy powinni minimum raz w miesiącu kasować niepotrzebne wiadomości.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E-mail służbowy jest przeznaczony wyłącznie do wykonywania obowiązków służbowych.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Zakazuje się wysyłania korespondencji służbowej na prywatne skrzynki pocztowe pracowników lub innych osób.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Użytkownicy mają prawo korzystać z poczty elektronicznej dla celów prywatnych wyłącznie okazjonalnie i za zgodą administratora.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Korzystanie z poczty elektronicznej dla celów prywatnych nie może wpływać na jakość i ilość świadczonej przez użytkownika pracy oraz na prawidłowe i rzetelne wykonywanie przez niego obowiązków służbowych.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>Przy korzystaniu z poczty elektronicznej, użytkownicy mają obowiązek przestrzegać prawa własności przemysłowej i prawa autorskiego.</w:t>
      </w:r>
    </w:p>
    <w:p w:rsidR="004E09B3" w:rsidRDefault="004E09B3" w:rsidP="004E09B3">
      <w:pPr>
        <w:pStyle w:val="Listanumerowana2"/>
        <w:numPr>
          <w:ilvl w:val="0"/>
          <w:numId w:val="14"/>
        </w:numPr>
        <w:ind w:left="737" w:hanging="454"/>
      </w:pPr>
      <w:r>
        <w:t xml:space="preserve">Użytkownik bez zgody administratora nie ma prawa wysyłać wiadomości zawierających dane osobowe dotyczące administratora, jego pracowników, klientów, dostawców lub kontrahentów za </w:t>
      </w:r>
      <w:r>
        <w:lastRenderedPageBreak/>
        <w:t>pośrednictwem Internetu, w tym przy użyciu prywatnej elektronicznej skrzynki pocztowej.</w:t>
      </w:r>
    </w:p>
    <w:p w:rsidR="004E09B3" w:rsidRDefault="004E09B3" w:rsidP="004E09B3">
      <w:pPr>
        <w:pStyle w:val="Listanumerowana"/>
      </w:pPr>
      <w:r>
        <w:rPr>
          <w:b/>
          <w:bCs/>
        </w:rPr>
        <w:t>Ochrona antywirusowa</w:t>
      </w:r>
    </w:p>
    <w:p w:rsidR="004E09B3" w:rsidRDefault="004E09B3" w:rsidP="004E09B3">
      <w:pPr>
        <w:pStyle w:val="Listanumerowana2"/>
        <w:numPr>
          <w:ilvl w:val="0"/>
          <w:numId w:val="15"/>
        </w:numPr>
        <w:ind w:left="737" w:hanging="454"/>
      </w:pPr>
      <w:r>
        <w:t>Użytkownicy zobowiązani są do skanowania plików wprowadzanych z zewnętrznych nośników programem antywirusowym, jeśli system antywirusowy taką funkcje posiada.</w:t>
      </w:r>
    </w:p>
    <w:p w:rsidR="004E09B3" w:rsidRDefault="004E09B3" w:rsidP="004E09B3">
      <w:pPr>
        <w:pStyle w:val="Listanumerowana2"/>
        <w:numPr>
          <w:ilvl w:val="0"/>
          <w:numId w:val="15"/>
        </w:numPr>
        <w:ind w:left="737" w:hanging="454"/>
      </w:pPr>
      <w:r>
        <w:t>Zakazane jest  wyłączanie systemu antywirusowego podczas pracy systemu informatycznego przetwarzającego dane osobowe.</w:t>
      </w:r>
    </w:p>
    <w:p w:rsidR="004E09B3" w:rsidRDefault="004E09B3" w:rsidP="004E09B3">
      <w:pPr>
        <w:pStyle w:val="Listanumerowana2"/>
        <w:numPr>
          <w:ilvl w:val="0"/>
          <w:numId w:val="15"/>
        </w:numPr>
        <w:ind w:left="737" w:hanging="454"/>
      </w:pPr>
      <w:r>
        <w:t>W przypadku stwierdzenia zainfekowania systemu lub pojawienia się komunikatów „np.; Twój system jest zainfekowany!, Wykryto zagrożenie!”, użytkownik obowiązany jest poinformować niezwłocznie o tym fakcie administratora lub osobę upoważnioną.</w:t>
      </w:r>
    </w:p>
    <w:p w:rsidR="004E09B3" w:rsidRDefault="004E09B3" w:rsidP="004E09B3">
      <w:pPr>
        <w:pStyle w:val="Listanumerowana"/>
      </w:pPr>
      <w:r>
        <w:rPr>
          <w:b/>
          <w:bCs/>
        </w:rPr>
        <w:t>Instrukcja postępowania w przypadku naruszenia ochrony danych osobowych</w:t>
      </w:r>
    </w:p>
    <w:p w:rsidR="004E09B3" w:rsidRDefault="004E09B3" w:rsidP="004E09B3">
      <w:pPr>
        <w:pStyle w:val="Listanumerowana2"/>
        <w:numPr>
          <w:ilvl w:val="0"/>
          <w:numId w:val="16"/>
        </w:numPr>
        <w:ind w:left="737" w:hanging="454"/>
      </w:pPr>
      <w:r>
        <w:t>Każda osoba upoważniona do przetwarzania danych osobowych zobowiązana jest do niezwłocznego powiadomienia administratora lub inspektora w przypadku stwierdzenia lub podejrzenia naruszenia ochrony danych osobowych.</w:t>
      </w:r>
    </w:p>
    <w:p w:rsidR="004E09B3" w:rsidRDefault="004E09B3" w:rsidP="004E09B3">
      <w:pPr>
        <w:pStyle w:val="Listanumerowana2"/>
        <w:numPr>
          <w:ilvl w:val="0"/>
          <w:numId w:val="16"/>
        </w:numPr>
        <w:ind w:left="737" w:hanging="454"/>
      </w:pPr>
      <w:r>
        <w:t>Do sytuacji wymagających powiadomienia, należą:</w:t>
      </w:r>
    </w:p>
    <w:p w:rsidR="004E09B3" w:rsidRDefault="004E09B3" w:rsidP="004E09B3">
      <w:pPr>
        <w:pStyle w:val="Listanumerowana3"/>
        <w:numPr>
          <w:ilvl w:val="0"/>
          <w:numId w:val="17"/>
        </w:numPr>
        <w:ind w:hanging="454"/>
      </w:pPr>
      <w:r>
        <w:t>niewłaściwe zabezpieczenie fizyczne pomieszczeń, urządzeń i dokumentów,</w:t>
      </w:r>
    </w:p>
    <w:p w:rsidR="004E09B3" w:rsidRDefault="004E09B3" w:rsidP="004E09B3">
      <w:pPr>
        <w:pStyle w:val="Listanumerowana3"/>
        <w:numPr>
          <w:ilvl w:val="0"/>
          <w:numId w:val="17"/>
        </w:numPr>
        <w:ind w:hanging="454"/>
      </w:pPr>
      <w:r>
        <w:t>niewłaściwe zabezpieczenie sprzętu IT, oprogramowania przed wyciekiem, kradzieżą i utratą danych osobowych,</w:t>
      </w:r>
    </w:p>
    <w:p w:rsidR="004E09B3" w:rsidRDefault="004E09B3" w:rsidP="004E09B3">
      <w:pPr>
        <w:pStyle w:val="Listanumerowana3"/>
        <w:numPr>
          <w:ilvl w:val="0"/>
          <w:numId w:val="17"/>
        </w:numPr>
        <w:ind w:hanging="454"/>
      </w:pPr>
      <w:r>
        <w:t>nieprzestrzeganie zasad ochrony danych osobowych przez pracowników (np. niestosowanie zasady czystego biurka / ekranu, ochrony haseł, niezamykanie pomieszczeń, szaf, biurek).</w:t>
      </w:r>
    </w:p>
    <w:p w:rsidR="004E09B3" w:rsidRDefault="004E09B3" w:rsidP="004E09B3">
      <w:pPr>
        <w:pStyle w:val="Listanumerowana2"/>
        <w:numPr>
          <w:ilvl w:val="0"/>
          <w:numId w:val="16"/>
        </w:numPr>
        <w:ind w:left="737" w:hanging="454"/>
      </w:pPr>
      <w:r>
        <w:t>Do incydentów wymagających powiadomienia, należą:</w:t>
      </w:r>
    </w:p>
    <w:p w:rsidR="004E09B3" w:rsidRDefault="004E09B3" w:rsidP="004E09B3">
      <w:pPr>
        <w:pStyle w:val="Listanumerowana3"/>
        <w:numPr>
          <w:ilvl w:val="0"/>
          <w:numId w:val="18"/>
        </w:numPr>
        <w:ind w:hanging="454"/>
      </w:pPr>
      <w:r>
        <w:t>zdarzenia losowe zewnętrzne (pożar obiektu/pomieszczenia, zalanie wodą, utrata zasilania, utrata łączności),</w:t>
      </w:r>
    </w:p>
    <w:p w:rsidR="004E09B3" w:rsidRDefault="004E09B3" w:rsidP="004E09B3">
      <w:pPr>
        <w:pStyle w:val="Listanumerowana3"/>
        <w:numPr>
          <w:ilvl w:val="0"/>
          <w:numId w:val="18"/>
        </w:numPr>
        <w:ind w:hanging="454"/>
      </w:pPr>
      <w:r>
        <w:t>zdarzenia losowe wewnętrzne (awarie serwera, komputerów, twardych dysków, oprogramowania, pomyłki informatyków, użytkowników, utrata / zagubienie danych),</w:t>
      </w:r>
    </w:p>
    <w:p w:rsidR="004E09B3" w:rsidRDefault="004E09B3" w:rsidP="004E09B3">
      <w:pPr>
        <w:pStyle w:val="Listanumerowana3"/>
        <w:numPr>
          <w:ilvl w:val="0"/>
          <w:numId w:val="18"/>
        </w:numPr>
        <w:ind w:hanging="454"/>
      </w:pPr>
      <w:r>
        <w:t xml:space="preserve">umyślne incydenty (włamanie do systemu informatycznego lub pomieszczeń, kradzież danych/sprzętu, wyciek informacji, ujawnienie danych osobom nieupoważnionym, świadome </w:t>
      </w:r>
      <w:r>
        <w:lastRenderedPageBreak/>
        <w:t>zniszczenie dokumentów/danych, działanie wirusów i innego szkodliwego oprogramowania).</w:t>
      </w:r>
    </w:p>
    <w:p w:rsidR="004E09B3" w:rsidRDefault="004E09B3" w:rsidP="004E09B3">
      <w:pPr>
        <w:pStyle w:val="Listanumerowana2"/>
        <w:numPr>
          <w:ilvl w:val="0"/>
          <w:numId w:val="16"/>
        </w:numPr>
        <w:ind w:left="737" w:hanging="454"/>
      </w:pPr>
      <w:r>
        <w:t>Typowe przykłady incydentów wymagające reakcji: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ślady na drzwiach, oknach i szafach wskazują na próbę włamania,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dokumentacja jest niszczona bez użycia niszczarki,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fizyczna obecność w budynku lub pomieszczeniach osób zachowujących się podejrzanie,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otwarte drzwi do pomieszczeń, szaf, gdzie przechowywane są dane osobowe,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ustawienie monitorów pozwala na wgląd osób postronnych w dane osobowe,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wynoszenie danych osobowych w wersji papierowej i elektronicznej na zewnątrz organizacji bez upoważnienia administratora,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udostępnienie danych osobowych osobom nieupoważnionym w formie papierowej, elektronicznej lub ustnej,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telefoniczne próby wyłudzenia danych osobowych,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 xml:space="preserve">kradzież, zagubienie komputerów lub CD, twardych dysków, </w:t>
      </w:r>
      <w:proofErr w:type="spellStart"/>
      <w:r>
        <w:t>Pen-drive</w:t>
      </w:r>
      <w:proofErr w:type="spellEnd"/>
      <w:r>
        <w:t xml:space="preserve"> z danymi osobowymi,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e-maile zachęcające do ujawnienia identyfikatora i/lub hasła,</w:t>
      </w:r>
    </w:p>
    <w:p w:rsidR="004E09B3" w:rsidRDefault="004E09B3" w:rsidP="004E09B3">
      <w:pPr>
        <w:pStyle w:val="Listanumerowana3"/>
        <w:numPr>
          <w:ilvl w:val="0"/>
          <w:numId w:val="19"/>
        </w:numPr>
        <w:ind w:hanging="454"/>
      </w:pPr>
      <w:r>
        <w:t>pojawienie się wirusa komputerowego lub niestandardowe zachowanie komputerów.</w:t>
      </w:r>
    </w:p>
    <w:p w:rsidR="004E09B3" w:rsidRDefault="004E09B3" w:rsidP="004E09B3">
      <w:pPr>
        <w:pStyle w:val="Listanumerowana"/>
      </w:pPr>
      <w:r>
        <w:rPr>
          <w:b/>
          <w:bCs/>
        </w:rPr>
        <w:t>Obowiązek zachowania poufności i ochrony danych osobowych</w:t>
      </w:r>
    </w:p>
    <w:p w:rsidR="004E09B3" w:rsidRDefault="004E09B3" w:rsidP="004E09B3">
      <w:pPr>
        <w:pStyle w:val="Listanumerowana2"/>
        <w:numPr>
          <w:ilvl w:val="0"/>
          <w:numId w:val="20"/>
        </w:numPr>
        <w:ind w:left="737" w:hanging="454"/>
      </w:pPr>
      <w:r>
        <w:t>Każda z osób dopuszczona do przetwarzania danych osobowych jest zobowiązana do:</w:t>
      </w:r>
    </w:p>
    <w:p w:rsidR="004E09B3" w:rsidRDefault="004E09B3" w:rsidP="004E09B3">
      <w:pPr>
        <w:pStyle w:val="Listanumerowana3"/>
      </w:pPr>
      <w:r>
        <w:t>przetwarzania danych osobowych wyłącznie w zakresie i celu przewidzianym w powierzonych przez administratora zadaniach,</w:t>
      </w:r>
    </w:p>
    <w:p w:rsidR="004E09B3" w:rsidRDefault="004E09B3" w:rsidP="004E09B3">
      <w:pPr>
        <w:pStyle w:val="Listanumerowana3"/>
      </w:pPr>
      <w:r>
        <w:t>zachowania w tajemnicy danych osobowych do których ma lub będzie miał/a dostęp w związku z wykonywaniem zadań powierzonych przez administratora,</w:t>
      </w:r>
    </w:p>
    <w:p w:rsidR="004E09B3" w:rsidRDefault="004E09B3" w:rsidP="004E09B3">
      <w:pPr>
        <w:pStyle w:val="Listanumerowana3"/>
      </w:pPr>
      <w:r>
        <w:t>niewykorzystywania danych osobowych w celach niezgodnych z zakresem i celem powierzonych zadań przez administratora,</w:t>
      </w:r>
    </w:p>
    <w:p w:rsidR="004E09B3" w:rsidRDefault="004E09B3" w:rsidP="004E09B3">
      <w:pPr>
        <w:pStyle w:val="Listanumerowana3"/>
      </w:pPr>
      <w:r>
        <w:lastRenderedPageBreak/>
        <w:t>zachowania w tajemnicy sposobów zabezpieczenia danych osobowych,</w:t>
      </w:r>
    </w:p>
    <w:p w:rsidR="004E09B3" w:rsidRDefault="004E09B3" w:rsidP="004E09B3">
      <w:pPr>
        <w:pStyle w:val="Listanumerowana3"/>
      </w:pPr>
      <w:r>
        <w:t>ochrony danych osobowych przed przypadkowym lub niezgodnym z prawem zniszczeniem, utratą, modyfikacją danych osobowych, nieuprawnionym ujawnieniem danych osobowych, nieuprawnionym dostępem do danych osobowych oraz przetwarzaniem.</w:t>
      </w:r>
    </w:p>
    <w:p w:rsidR="004E09B3" w:rsidRDefault="004E09B3" w:rsidP="004E09B3">
      <w:pPr>
        <w:pStyle w:val="Listanumerowana2"/>
        <w:numPr>
          <w:ilvl w:val="0"/>
          <w:numId w:val="20"/>
        </w:numPr>
        <w:ind w:left="737" w:hanging="454"/>
      </w:pPr>
      <w:r>
        <w:t>Każda osoba dopuszczona do przetwarzania zostaje zaznajomiona z zasadami ochrony danych osobowych przed rozpoczęciem ich przetwarzania.</w:t>
      </w:r>
    </w:p>
    <w:p w:rsidR="004E09B3" w:rsidRDefault="004E09B3" w:rsidP="004E09B3">
      <w:pPr>
        <w:pStyle w:val="Listanumerowana2"/>
        <w:numPr>
          <w:ilvl w:val="0"/>
          <w:numId w:val="20"/>
        </w:numPr>
        <w:ind w:left="737" w:hanging="454"/>
      </w:pPr>
      <w:r>
        <w:t>Zabrania się przekazywania bezpośrednio lub przez telefon danych osobowych osobom nieupoważnionym lub osobom, których tożsamości nie można zweryfikować lub osobom podszywającym się pod kogoś innego.</w:t>
      </w:r>
    </w:p>
    <w:p w:rsidR="004E09B3" w:rsidRDefault="004E09B3" w:rsidP="004E09B3">
      <w:pPr>
        <w:pStyle w:val="Listanumerowana2"/>
        <w:numPr>
          <w:ilvl w:val="0"/>
          <w:numId w:val="20"/>
        </w:numPr>
        <w:ind w:left="737" w:hanging="454"/>
      </w:pPr>
      <w:r>
        <w:t>Zabrania się przekazywania lub ujawniania danych osobom lub instytucjom, które nie mogą wykazać się jasną podstawą prawną do dostępu do takich danych.</w:t>
      </w:r>
    </w:p>
    <w:p w:rsidR="004E09B3" w:rsidRDefault="004E09B3" w:rsidP="004E09B3">
      <w:pPr>
        <w:pStyle w:val="Listanumerowana"/>
      </w:pPr>
      <w:r>
        <w:rPr>
          <w:b/>
          <w:bCs/>
        </w:rPr>
        <w:t>Zapisy końcowe</w:t>
      </w:r>
    </w:p>
    <w:p w:rsidR="004E09B3" w:rsidRDefault="004E09B3" w:rsidP="004E09B3">
      <w:pPr>
        <w:pStyle w:val="Listanumerowana2"/>
      </w:pPr>
      <w:r>
        <w:t>Przypadki nieuzasadnionego zaniechania obowiązków wynikających z niniejszego dokumentu potraktowane będą jako ciężkie naruszenie obowiązków pracowniczych  lub naruszenie zasad współpracy.</w:t>
      </w:r>
    </w:p>
    <w:p w:rsidR="004E09B3" w:rsidRDefault="004E09B3" w:rsidP="004E09B3">
      <w:pPr>
        <w:pStyle w:val="Listanumerowana2"/>
      </w:pPr>
      <w:r>
        <w:t>Postępowanie sprzeczne z powyższymi zobowiązaniami, może też być uznane przez administratora lub inspektora za naruszenie przepisów karnych zawartych w ogólnym Rozporządzeniu o ochronie danych UE z dnia 27 kwietnia 2016 r.</w:t>
      </w:r>
    </w:p>
    <w:p w:rsidR="004E09B3" w:rsidRDefault="004E09B3" w:rsidP="004E09B3">
      <w:pPr>
        <w:pStyle w:val="Listanumerowana2"/>
      </w:pPr>
      <w:r>
        <w:t>Z naruszenia obowiązków wynikających z niniejszego dokumentu lub z postępowania sprzecznego mogą zostać wyciągnięte konsekwencje dyscyplinarne w postaci pisemnego upomnienia, nagany lub kary finansowej.</w:t>
      </w:r>
    </w:p>
    <w:p w:rsidR="005D2CF8" w:rsidRDefault="005D2CF8"/>
    <w:sectPr w:rsidR="005D2CF8" w:rsidSect="005D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1701"/>
      </w:pPr>
    </w:lvl>
    <w:lvl w:ilvl="1">
      <w:start w:val="2"/>
      <w:numFmt w:val="lowerLetter"/>
      <w:lvlText w:val="%2)"/>
      <w:lvlJc w:val="left"/>
      <w:pPr>
        <w:tabs>
          <w:tab w:val="num" w:pos="3402"/>
        </w:tabs>
        <w:ind w:left="3402" w:hanging="1701"/>
      </w:pPr>
    </w:lvl>
    <w:lvl w:ilvl="2">
      <w:start w:val="3"/>
      <w:numFmt w:val="lowerLetter"/>
      <w:lvlText w:val="%3)"/>
      <w:lvlJc w:val="left"/>
      <w:pPr>
        <w:tabs>
          <w:tab w:val="num" w:pos="5103"/>
        </w:tabs>
        <w:ind w:left="5103" w:hanging="1701"/>
      </w:pPr>
    </w:lvl>
    <w:lvl w:ilvl="3">
      <w:start w:val="4"/>
      <w:numFmt w:val="lowerLetter"/>
      <w:lvlText w:val="%4)"/>
      <w:lvlJc w:val="left"/>
      <w:pPr>
        <w:tabs>
          <w:tab w:val="num" w:pos="6804"/>
        </w:tabs>
        <w:ind w:left="6804" w:hanging="1701"/>
      </w:pPr>
    </w:lvl>
    <w:lvl w:ilvl="4">
      <w:start w:val="5"/>
      <w:numFmt w:val="lowerLetter"/>
      <w:lvlText w:val="%5)"/>
      <w:lvlJc w:val="left"/>
      <w:pPr>
        <w:tabs>
          <w:tab w:val="num" w:pos="8505"/>
        </w:tabs>
        <w:ind w:left="8505" w:hanging="1701"/>
      </w:pPr>
    </w:lvl>
    <w:lvl w:ilvl="5">
      <w:start w:val="6"/>
      <w:numFmt w:val="lowerLetter"/>
      <w:lvlText w:val="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lowerLetter"/>
      <w:lvlText w:val="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lowerLetter"/>
      <w:lvlText w:val="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lowerLetter"/>
      <w:lvlText w:val="%9)"/>
      <w:lvlJc w:val="left"/>
      <w:pPr>
        <w:tabs>
          <w:tab w:val="num" w:pos="15309"/>
        </w:tabs>
        <w:ind w:left="15309" w:hanging="1701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283" w:hanging="283"/>
      </w:pPr>
      <w:rPr>
        <w:rFonts w:ascii="Wingdings" w:hAnsi="Wingdings" w:cs="OpenSymbol"/>
      </w:rPr>
    </w:lvl>
    <w:lvl w:ilvl="1">
      <w:start w:val="2"/>
      <w:numFmt w:val="bullet"/>
      <w:suff w:val="space"/>
      <w:lvlText w:val=""/>
      <w:lvlJc w:val="left"/>
      <w:pPr>
        <w:tabs>
          <w:tab w:val="num" w:pos="0"/>
        </w:tabs>
        <w:ind w:left="567" w:hanging="283"/>
      </w:pPr>
      <w:rPr>
        <w:rFonts w:ascii="Wingdings" w:hAnsi="Wingdings" w:cs="OpenSymbol"/>
      </w:rPr>
    </w:lvl>
    <w:lvl w:ilvl="2">
      <w:start w:val="3"/>
      <w:numFmt w:val="bullet"/>
      <w:suff w:val="space"/>
      <w:lvlText w:val=""/>
      <w:lvlJc w:val="left"/>
      <w:pPr>
        <w:tabs>
          <w:tab w:val="num" w:pos="0"/>
        </w:tabs>
        <w:ind w:left="850" w:hanging="283"/>
      </w:pPr>
      <w:rPr>
        <w:rFonts w:ascii="Wingdings" w:hAnsi="Wingdings" w:cs="OpenSymbol"/>
      </w:rPr>
    </w:lvl>
    <w:lvl w:ilvl="3">
      <w:start w:val="4"/>
      <w:numFmt w:val="bullet"/>
      <w:suff w:val="space"/>
      <w:lvlText w:val=""/>
      <w:lvlJc w:val="left"/>
      <w:pPr>
        <w:tabs>
          <w:tab w:val="num" w:pos="0"/>
        </w:tabs>
        <w:ind w:left="1134" w:hanging="283"/>
      </w:pPr>
      <w:rPr>
        <w:rFonts w:ascii="Wingdings" w:hAnsi="Wingdings" w:cs="OpenSymbol"/>
      </w:rPr>
    </w:lvl>
    <w:lvl w:ilvl="4">
      <w:start w:val="5"/>
      <w:numFmt w:val="bullet"/>
      <w:suff w:val="space"/>
      <w:lvlText w:val=""/>
      <w:lvlJc w:val="left"/>
      <w:pPr>
        <w:tabs>
          <w:tab w:val="num" w:pos="0"/>
        </w:tabs>
        <w:ind w:left="1417" w:hanging="283"/>
      </w:pPr>
      <w:rPr>
        <w:rFonts w:ascii="Wingdings" w:hAnsi="Wingdings" w:cs="OpenSymbol"/>
      </w:rPr>
    </w:lvl>
    <w:lvl w:ilvl="5">
      <w:start w:val="6"/>
      <w:numFmt w:val="bullet"/>
      <w:suff w:val="space"/>
      <w:lvlText w:val=""/>
      <w:lvlJc w:val="left"/>
      <w:pPr>
        <w:tabs>
          <w:tab w:val="num" w:pos="0"/>
        </w:tabs>
        <w:ind w:left="1701" w:hanging="283"/>
      </w:pPr>
      <w:rPr>
        <w:rFonts w:ascii="Wingdings" w:hAnsi="Wingdings" w:cs="OpenSymbol"/>
      </w:rPr>
    </w:lvl>
    <w:lvl w:ilvl="6">
      <w:start w:val="7"/>
      <w:numFmt w:val="bullet"/>
      <w:suff w:val="space"/>
      <w:lvlText w:val=""/>
      <w:lvlJc w:val="left"/>
      <w:pPr>
        <w:tabs>
          <w:tab w:val="num" w:pos="0"/>
        </w:tabs>
        <w:ind w:left="1984" w:hanging="283"/>
      </w:pPr>
      <w:rPr>
        <w:rFonts w:ascii="Wingdings" w:hAnsi="Wingdings" w:cs="OpenSymbol"/>
      </w:rPr>
    </w:lvl>
    <w:lvl w:ilvl="7">
      <w:start w:val="8"/>
      <w:numFmt w:val="bullet"/>
      <w:suff w:val="space"/>
      <w:lvlText w:val=""/>
      <w:lvlJc w:val="left"/>
      <w:pPr>
        <w:tabs>
          <w:tab w:val="num" w:pos="0"/>
        </w:tabs>
        <w:ind w:left="2268" w:hanging="283"/>
      </w:pPr>
      <w:rPr>
        <w:rFonts w:ascii="Wingdings" w:hAnsi="Wingdings" w:cs="OpenSymbol"/>
      </w:rPr>
    </w:lvl>
    <w:lvl w:ilvl="8">
      <w:start w:val="9"/>
      <w:numFmt w:val="bullet"/>
      <w:suff w:val="space"/>
      <w:lvlText w:val=""/>
      <w:lvlJc w:val="left"/>
      <w:pPr>
        <w:tabs>
          <w:tab w:val="num" w:pos="0"/>
        </w:tabs>
        <w:ind w:left="2551" w:hanging="283"/>
      </w:pPr>
      <w:rPr>
        <w:rFonts w:ascii="Wingdings" w:hAnsi="Wingdings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1701"/>
      </w:pPr>
    </w:lvl>
    <w:lvl w:ilvl="1">
      <w:start w:val="2"/>
      <w:numFmt w:val="lowerLetter"/>
      <w:lvlText w:val="%2)"/>
      <w:lvlJc w:val="left"/>
      <w:pPr>
        <w:tabs>
          <w:tab w:val="num" w:pos="3402"/>
        </w:tabs>
        <w:ind w:left="3402" w:hanging="1701"/>
      </w:pPr>
    </w:lvl>
    <w:lvl w:ilvl="2">
      <w:start w:val="3"/>
      <w:numFmt w:val="lowerLetter"/>
      <w:lvlText w:val="%3)"/>
      <w:lvlJc w:val="left"/>
      <w:pPr>
        <w:tabs>
          <w:tab w:val="num" w:pos="5103"/>
        </w:tabs>
        <w:ind w:left="5103" w:hanging="1701"/>
      </w:pPr>
    </w:lvl>
    <w:lvl w:ilvl="3">
      <w:start w:val="4"/>
      <w:numFmt w:val="lowerLetter"/>
      <w:lvlText w:val="%4)"/>
      <w:lvlJc w:val="left"/>
      <w:pPr>
        <w:tabs>
          <w:tab w:val="num" w:pos="6804"/>
        </w:tabs>
        <w:ind w:left="6804" w:hanging="1701"/>
      </w:pPr>
    </w:lvl>
    <w:lvl w:ilvl="4">
      <w:start w:val="5"/>
      <w:numFmt w:val="lowerLetter"/>
      <w:lvlText w:val="%5)"/>
      <w:lvlJc w:val="left"/>
      <w:pPr>
        <w:tabs>
          <w:tab w:val="num" w:pos="8505"/>
        </w:tabs>
        <w:ind w:left="8505" w:hanging="1701"/>
      </w:pPr>
    </w:lvl>
    <w:lvl w:ilvl="5">
      <w:start w:val="6"/>
      <w:numFmt w:val="lowerLetter"/>
      <w:lvlText w:val="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lowerLetter"/>
      <w:lvlText w:val="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lowerLetter"/>
      <w:lvlText w:val="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lowerLetter"/>
      <w:lvlText w:val="%9)"/>
      <w:lvlJc w:val="left"/>
      <w:pPr>
        <w:tabs>
          <w:tab w:val="num" w:pos="15309"/>
        </w:tabs>
        <w:ind w:left="15309" w:hanging="1701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1701"/>
      </w:pPr>
    </w:lvl>
    <w:lvl w:ilvl="1">
      <w:start w:val="2"/>
      <w:numFmt w:val="lowerLetter"/>
      <w:lvlText w:val="%2)"/>
      <w:lvlJc w:val="left"/>
      <w:pPr>
        <w:tabs>
          <w:tab w:val="num" w:pos="3402"/>
        </w:tabs>
        <w:ind w:left="3402" w:hanging="1701"/>
      </w:pPr>
    </w:lvl>
    <w:lvl w:ilvl="2">
      <w:start w:val="3"/>
      <w:numFmt w:val="lowerLetter"/>
      <w:lvlText w:val="%3)"/>
      <w:lvlJc w:val="left"/>
      <w:pPr>
        <w:tabs>
          <w:tab w:val="num" w:pos="5103"/>
        </w:tabs>
        <w:ind w:left="5103" w:hanging="1701"/>
      </w:pPr>
    </w:lvl>
    <w:lvl w:ilvl="3">
      <w:start w:val="4"/>
      <w:numFmt w:val="lowerLetter"/>
      <w:lvlText w:val="%4)"/>
      <w:lvlJc w:val="left"/>
      <w:pPr>
        <w:tabs>
          <w:tab w:val="num" w:pos="6804"/>
        </w:tabs>
        <w:ind w:left="6804" w:hanging="1701"/>
      </w:pPr>
    </w:lvl>
    <w:lvl w:ilvl="4">
      <w:start w:val="5"/>
      <w:numFmt w:val="lowerLetter"/>
      <w:lvlText w:val="%5)"/>
      <w:lvlJc w:val="left"/>
      <w:pPr>
        <w:tabs>
          <w:tab w:val="num" w:pos="8505"/>
        </w:tabs>
        <w:ind w:left="8505" w:hanging="1701"/>
      </w:pPr>
    </w:lvl>
    <w:lvl w:ilvl="5">
      <w:start w:val="6"/>
      <w:numFmt w:val="lowerLetter"/>
      <w:lvlText w:val="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lowerLetter"/>
      <w:lvlText w:val="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lowerLetter"/>
      <w:lvlText w:val="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lowerLetter"/>
      <w:lvlText w:val="%9)"/>
      <w:lvlJc w:val="left"/>
      <w:pPr>
        <w:tabs>
          <w:tab w:val="num" w:pos="15309"/>
        </w:tabs>
        <w:ind w:left="15309" w:hanging="1701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1701"/>
      </w:pPr>
    </w:lvl>
    <w:lvl w:ilvl="1">
      <w:start w:val="2"/>
      <w:numFmt w:val="lowerLetter"/>
      <w:lvlText w:val="%2)"/>
      <w:lvlJc w:val="left"/>
      <w:pPr>
        <w:tabs>
          <w:tab w:val="num" w:pos="3402"/>
        </w:tabs>
        <w:ind w:left="3402" w:hanging="1701"/>
      </w:pPr>
    </w:lvl>
    <w:lvl w:ilvl="2">
      <w:start w:val="3"/>
      <w:numFmt w:val="lowerLetter"/>
      <w:lvlText w:val="%3)"/>
      <w:lvlJc w:val="left"/>
      <w:pPr>
        <w:tabs>
          <w:tab w:val="num" w:pos="5103"/>
        </w:tabs>
        <w:ind w:left="5103" w:hanging="1701"/>
      </w:pPr>
    </w:lvl>
    <w:lvl w:ilvl="3">
      <w:start w:val="4"/>
      <w:numFmt w:val="lowerLetter"/>
      <w:lvlText w:val="%4)"/>
      <w:lvlJc w:val="left"/>
      <w:pPr>
        <w:tabs>
          <w:tab w:val="num" w:pos="6804"/>
        </w:tabs>
        <w:ind w:left="6804" w:hanging="1701"/>
      </w:pPr>
    </w:lvl>
    <w:lvl w:ilvl="4">
      <w:start w:val="5"/>
      <w:numFmt w:val="lowerLetter"/>
      <w:lvlText w:val="%5)"/>
      <w:lvlJc w:val="left"/>
      <w:pPr>
        <w:tabs>
          <w:tab w:val="num" w:pos="8505"/>
        </w:tabs>
        <w:ind w:left="8505" w:hanging="1701"/>
      </w:pPr>
    </w:lvl>
    <w:lvl w:ilvl="5">
      <w:start w:val="6"/>
      <w:numFmt w:val="lowerLetter"/>
      <w:lvlText w:val="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lowerLetter"/>
      <w:lvlText w:val="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lowerLetter"/>
      <w:lvlText w:val="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lowerLetter"/>
      <w:lvlText w:val="%9)"/>
      <w:lvlJc w:val="left"/>
      <w:pPr>
        <w:tabs>
          <w:tab w:val="num" w:pos="15309"/>
        </w:tabs>
        <w:ind w:left="15309" w:hanging="1701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1701"/>
      </w:pPr>
    </w:lvl>
    <w:lvl w:ilvl="1">
      <w:start w:val="2"/>
      <w:numFmt w:val="lowerLetter"/>
      <w:lvlText w:val="%2)"/>
      <w:lvlJc w:val="left"/>
      <w:pPr>
        <w:tabs>
          <w:tab w:val="num" w:pos="3402"/>
        </w:tabs>
        <w:ind w:left="3402" w:hanging="1701"/>
      </w:pPr>
    </w:lvl>
    <w:lvl w:ilvl="2">
      <w:start w:val="3"/>
      <w:numFmt w:val="lowerLetter"/>
      <w:lvlText w:val="%3)"/>
      <w:lvlJc w:val="left"/>
      <w:pPr>
        <w:tabs>
          <w:tab w:val="num" w:pos="5103"/>
        </w:tabs>
        <w:ind w:left="5103" w:hanging="1701"/>
      </w:pPr>
    </w:lvl>
    <w:lvl w:ilvl="3">
      <w:start w:val="4"/>
      <w:numFmt w:val="lowerLetter"/>
      <w:lvlText w:val="%4)"/>
      <w:lvlJc w:val="left"/>
      <w:pPr>
        <w:tabs>
          <w:tab w:val="num" w:pos="6804"/>
        </w:tabs>
        <w:ind w:left="6804" w:hanging="1701"/>
      </w:pPr>
    </w:lvl>
    <w:lvl w:ilvl="4">
      <w:start w:val="5"/>
      <w:numFmt w:val="lowerLetter"/>
      <w:lvlText w:val="%5)"/>
      <w:lvlJc w:val="left"/>
      <w:pPr>
        <w:tabs>
          <w:tab w:val="num" w:pos="8505"/>
        </w:tabs>
        <w:ind w:left="8505" w:hanging="1701"/>
      </w:pPr>
    </w:lvl>
    <w:lvl w:ilvl="5">
      <w:start w:val="6"/>
      <w:numFmt w:val="lowerLetter"/>
      <w:lvlText w:val="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lowerLetter"/>
      <w:lvlText w:val="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lowerLetter"/>
      <w:lvlText w:val="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lowerLetter"/>
      <w:lvlText w:val="%9)"/>
      <w:lvlJc w:val="left"/>
      <w:pPr>
        <w:tabs>
          <w:tab w:val="num" w:pos="15309"/>
        </w:tabs>
        <w:ind w:left="15309" w:hanging="1701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1701"/>
      </w:pPr>
    </w:lvl>
    <w:lvl w:ilvl="1">
      <w:start w:val="2"/>
      <w:numFmt w:val="lowerLetter"/>
      <w:lvlText w:val="%2)"/>
      <w:lvlJc w:val="left"/>
      <w:pPr>
        <w:tabs>
          <w:tab w:val="num" w:pos="3402"/>
        </w:tabs>
        <w:ind w:left="3402" w:hanging="1701"/>
      </w:pPr>
    </w:lvl>
    <w:lvl w:ilvl="2">
      <w:start w:val="3"/>
      <w:numFmt w:val="lowerLetter"/>
      <w:lvlText w:val="%3)"/>
      <w:lvlJc w:val="left"/>
      <w:pPr>
        <w:tabs>
          <w:tab w:val="num" w:pos="5103"/>
        </w:tabs>
        <w:ind w:left="5103" w:hanging="1701"/>
      </w:pPr>
    </w:lvl>
    <w:lvl w:ilvl="3">
      <w:start w:val="4"/>
      <w:numFmt w:val="lowerLetter"/>
      <w:lvlText w:val="%4)"/>
      <w:lvlJc w:val="left"/>
      <w:pPr>
        <w:tabs>
          <w:tab w:val="num" w:pos="6804"/>
        </w:tabs>
        <w:ind w:left="6804" w:hanging="1701"/>
      </w:pPr>
    </w:lvl>
    <w:lvl w:ilvl="4">
      <w:start w:val="5"/>
      <w:numFmt w:val="lowerLetter"/>
      <w:lvlText w:val="%5)"/>
      <w:lvlJc w:val="left"/>
      <w:pPr>
        <w:tabs>
          <w:tab w:val="num" w:pos="8505"/>
        </w:tabs>
        <w:ind w:left="8505" w:hanging="1701"/>
      </w:pPr>
    </w:lvl>
    <w:lvl w:ilvl="5">
      <w:start w:val="6"/>
      <w:numFmt w:val="lowerLetter"/>
      <w:lvlText w:val="%6)"/>
      <w:lvlJc w:val="left"/>
      <w:pPr>
        <w:tabs>
          <w:tab w:val="num" w:pos="10206"/>
        </w:tabs>
        <w:ind w:left="10206" w:hanging="1701"/>
      </w:pPr>
    </w:lvl>
    <w:lvl w:ilvl="6">
      <w:start w:val="7"/>
      <w:numFmt w:val="lowerLetter"/>
      <w:lvlText w:val="%7)"/>
      <w:lvlJc w:val="left"/>
      <w:pPr>
        <w:tabs>
          <w:tab w:val="num" w:pos="11907"/>
        </w:tabs>
        <w:ind w:left="11907" w:hanging="1701"/>
      </w:pPr>
    </w:lvl>
    <w:lvl w:ilvl="7">
      <w:start w:val="8"/>
      <w:numFmt w:val="lowerLetter"/>
      <w:lvlText w:val="%8)"/>
      <w:lvlJc w:val="left"/>
      <w:pPr>
        <w:tabs>
          <w:tab w:val="num" w:pos="13608"/>
        </w:tabs>
        <w:ind w:left="13608" w:hanging="1701"/>
      </w:pPr>
    </w:lvl>
    <w:lvl w:ilvl="8">
      <w:start w:val="9"/>
      <w:numFmt w:val="lowerLetter"/>
      <w:lvlText w:val="%9)"/>
      <w:lvlJc w:val="left"/>
      <w:pPr>
        <w:tabs>
          <w:tab w:val="num" w:pos="15309"/>
        </w:tabs>
        <w:ind w:left="15309" w:hanging="1701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."/>
      <w:lvlJc w:val="left"/>
      <w:pPr>
        <w:tabs>
          <w:tab w:val="num" w:pos="1133"/>
        </w:tabs>
        <w:ind w:left="1133" w:hanging="567"/>
      </w:pPr>
    </w:lvl>
    <w:lvl w:ilvl="3">
      <w:start w:val="4"/>
      <w:numFmt w:val="decimal"/>
      <w:lvlText w:val="%4."/>
      <w:lvlJc w:val="left"/>
      <w:pPr>
        <w:tabs>
          <w:tab w:val="num" w:pos="1842"/>
        </w:tabs>
        <w:ind w:left="1842" w:hanging="709"/>
      </w:pPr>
    </w:lvl>
    <w:lvl w:ilvl="4">
      <w:start w:val="5"/>
      <w:numFmt w:val="decimal"/>
      <w:lvlText w:val="%5."/>
      <w:lvlJc w:val="left"/>
      <w:pPr>
        <w:tabs>
          <w:tab w:val="num" w:pos="2692"/>
        </w:tabs>
        <w:ind w:left="2692" w:hanging="850"/>
      </w:pPr>
    </w:lvl>
    <w:lvl w:ilvl="5">
      <w:start w:val="6"/>
      <w:numFmt w:val="decimal"/>
      <w:lvlText w:val="%6."/>
      <w:lvlJc w:val="left"/>
      <w:pPr>
        <w:tabs>
          <w:tab w:val="num" w:pos="3713"/>
        </w:tabs>
        <w:ind w:left="3713" w:hanging="1021"/>
      </w:pPr>
    </w:lvl>
    <w:lvl w:ilvl="6">
      <w:start w:val="7"/>
      <w:numFmt w:val="decimal"/>
      <w:lvlText w:val="%7."/>
      <w:lvlJc w:val="left"/>
      <w:pPr>
        <w:tabs>
          <w:tab w:val="num" w:pos="5017"/>
        </w:tabs>
        <w:ind w:left="5017" w:hanging="1304"/>
      </w:pPr>
    </w:lvl>
    <w:lvl w:ilvl="7">
      <w:start w:val="8"/>
      <w:numFmt w:val="decimal"/>
      <w:lvlText w:val="%8."/>
      <w:lvlJc w:val="left"/>
      <w:pPr>
        <w:tabs>
          <w:tab w:val="num" w:pos="6491"/>
        </w:tabs>
        <w:ind w:left="6491" w:hanging="1474"/>
      </w:pPr>
    </w:lvl>
    <w:lvl w:ilvl="8">
      <w:start w:val="9"/>
      <w:numFmt w:val="decimal"/>
      <w:lvlText w:val="%9."/>
      <w:lvlJc w:val="left"/>
      <w:pPr>
        <w:tabs>
          <w:tab w:val="num" w:pos="8079"/>
        </w:tabs>
        <w:ind w:left="8079" w:hanging="1588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4">
    <w:abstractNumId w:val="18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7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8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2">
    <w:abstractNumId w:val="9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3">
    <w:abstractNumId w:val="1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4">
    <w:abstractNumId w:val="1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5">
    <w:abstractNumId w:val="1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6">
    <w:abstractNumId w:val="1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8">
    <w:abstractNumId w:val="1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19">
    <w:abstractNumId w:val="16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  <w:num w:numId="20">
    <w:abstractNumId w:val="17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5"/>
    </w:lvlOverride>
    <w:lvlOverride w:ilvl="5">
      <w:startOverride w:val="6"/>
    </w:lvlOverride>
    <w:lvlOverride w:ilvl="6">
      <w:startOverride w:val="7"/>
    </w:lvlOverride>
    <w:lvlOverride w:ilvl="7">
      <w:startOverride w:val="8"/>
    </w:lvlOverride>
    <w:lvlOverride w:ilvl="8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9B3"/>
    <w:rsid w:val="004E09B3"/>
    <w:rsid w:val="005D2CF8"/>
    <w:rsid w:val="007B3A76"/>
    <w:rsid w:val="00FC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9B3"/>
    <w:pPr>
      <w:suppressAutoHyphens/>
      <w:spacing w:after="0" w:line="240" w:lineRule="auto"/>
    </w:pPr>
    <w:rPr>
      <w:rFonts w:ascii="Bookman Old Style" w:eastAsia="SimSun" w:hAnsi="Bookman Old Styl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4E09B3"/>
    <w:pPr>
      <w:keepNext/>
      <w:numPr>
        <w:numId w:val="1"/>
      </w:numPr>
      <w:spacing w:before="238" w:after="283"/>
      <w:jc w:val="center"/>
      <w:outlineLvl w:val="0"/>
    </w:pPr>
    <w:rPr>
      <w:rFonts w:eastAsia="Microsoft YaHei" w:cs="Bookman Old Style"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9B3"/>
    <w:rPr>
      <w:rFonts w:ascii="Bookman Old Style" w:eastAsia="Microsoft YaHei" w:hAnsi="Bookman Old Style" w:cs="Bookman Old Style"/>
      <w:bCs/>
      <w:kern w:val="2"/>
      <w:sz w:val="36"/>
      <w:szCs w:val="36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E09B3"/>
    <w:pPr>
      <w:spacing w:after="140" w:line="288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E09B3"/>
    <w:rPr>
      <w:rFonts w:ascii="Bookman Old Style" w:eastAsia="SimSun" w:hAnsi="Bookman Old Style" w:cs="Mangal"/>
      <w:kern w:val="2"/>
      <w:sz w:val="24"/>
      <w:szCs w:val="24"/>
      <w:lang w:eastAsia="zh-CN" w:bidi="hi-IN"/>
    </w:rPr>
  </w:style>
  <w:style w:type="paragraph" w:styleId="Listanumerowana">
    <w:name w:val="List Number"/>
    <w:basedOn w:val="Lista"/>
    <w:semiHidden/>
    <w:unhideWhenUsed/>
    <w:rsid w:val="004E09B3"/>
    <w:pPr>
      <w:numPr>
        <w:numId w:val="2"/>
      </w:numPr>
      <w:spacing w:after="120" w:line="288" w:lineRule="auto"/>
      <w:contextualSpacing w:val="0"/>
      <w:jc w:val="both"/>
    </w:pPr>
    <w:rPr>
      <w:szCs w:val="24"/>
    </w:rPr>
  </w:style>
  <w:style w:type="paragraph" w:styleId="Listanumerowana2">
    <w:name w:val="List Number 2"/>
    <w:basedOn w:val="Lista"/>
    <w:semiHidden/>
    <w:unhideWhenUsed/>
    <w:rsid w:val="004E09B3"/>
    <w:pPr>
      <w:numPr>
        <w:numId w:val="3"/>
      </w:numPr>
      <w:spacing w:after="120" w:line="288" w:lineRule="auto"/>
      <w:ind w:left="737" w:hanging="454"/>
      <w:contextualSpacing w:val="0"/>
      <w:jc w:val="both"/>
    </w:pPr>
    <w:rPr>
      <w:szCs w:val="24"/>
    </w:rPr>
  </w:style>
  <w:style w:type="paragraph" w:styleId="Listanumerowana3">
    <w:name w:val="List Number 3"/>
    <w:basedOn w:val="Lista"/>
    <w:semiHidden/>
    <w:unhideWhenUsed/>
    <w:rsid w:val="004E09B3"/>
    <w:pPr>
      <w:numPr>
        <w:numId w:val="4"/>
      </w:numPr>
      <w:tabs>
        <w:tab w:val="left" w:pos="2268"/>
        <w:tab w:val="left" w:pos="2835"/>
      </w:tabs>
      <w:spacing w:after="119" w:line="288" w:lineRule="auto"/>
      <w:ind w:hanging="454"/>
      <w:contextualSpacing w:val="0"/>
      <w:jc w:val="both"/>
    </w:pPr>
    <w:rPr>
      <w:szCs w:val="24"/>
    </w:rPr>
  </w:style>
  <w:style w:type="paragraph" w:styleId="Listanumerowana4">
    <w:name w:val="List Number 4"/>
    <w:basedOn w:val="Lista"/>
    <w:semiHidden/>
    <w:unhideWhenUsed/>
    <w:rsid w:val="004E09B3"/>
    <w:pPr>
      <w:numPr>
        <w:numId w:val="5"/>
      </w:numPr>
      <w:spacing w:after="120" w:line="288" w:lineRule="auto"/>
      <w:ind w:left="850"/>
      <w:contextualSpacing w:val="0"/>
      <w:jc w:val="both"/>
    </w:pPr>
    <w:rPr>
      <w:szCs w:val="24"/>
    </w:rPr>
  </w:style>
  <w:style w:type="paragraph" w:customStyle="1" w:styleId="Zawartotabeli">
    <w:name w:val="Zawartość tabeli"/>
    <w:basedOn w:val="Normalny"/>
    <w:rsid w:val="004E09B3"/>
    <w:pPr>
      <w:suppressLineNumbers/>
    </w:pPr>
  </w:style>
  <w:style w:type="paragraph" w:styleId="Lista">
    <w:name w:val="List"/>
    <w:basedOn w:val="Normalny"/>
    <w:uiPriority w:val="99"/>
    <w:semiHidden/>
    <w:unhideWhenUsed/>
    <w:rsid w:val="004E09B3"/>
    <w:pPr>
      <w:ind w:left="283" w:hanging="283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2239</Words>
  <Characters>13439</Characters>
  <Application>Microsoft Office Word</Application>
  <DocSecurity>0</DocSecurity>
  <Lines>111</Lines>
  <Paragraphs>31</Paragraphs>
  <ScaleCrop>false</ScaleCrop>
  <Company/>
  <LinksUpToDate>false</LinksUpToDate>
  <CharactersWithSpaces>15647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2018-05-30T07:49:00Z</dcterms:created>
  <dcterms:modified xsi:type="dcterms:W3CDTF">2018-05-30T07:50:00Z</dcterms:modified>
</cp:coreProperties>
</file>