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Nabór kandydatów na opiekunów prawnych dla osób całkowicie ubezwłasnowolnionych i kuratorów dla osób częściowo ubezwłasnowolnionych.</w:t>
      </w:r>
    </w:p>
    <w:p w:rsidR="00B33941" w:rsidRDefault="00B33941" w:rsidP="00B33941">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453.6pt;height:1.5pt" o:hralign="center" o:hrstd="t" o:hr="t" fillcolor="#a0a0a0" stroked="f"/>
        </w:pic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Ośrodek Pomocy Społecznej w Ciepłowodach prowadzi stały nabór kandydatów do bazy opiekunów prawnych osób całkowicie ubezwłasnowolnionych i kuratorów osób częściowo ubezwłasnowolnionych. Gdy zaistnieją okoliczności, w których wymagane jest objęcie opieką lub kuratelą podopiecznego, pracownik Ośrodka po przeprowadzeniu rozmowy z kandydatem z bazy, przedstawia sądowi wniosek o objęcie opieką lub kuratelą przez wskazanego kandydata.</w: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Dodatkowych informacji udzielają:</w: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Ewa Trasper</w:t>
      </w:r>
      <w:r>
        <w:rPr>
          <w:rFonts w:ascii="Times New Roman" w:eastAsia="Times New Roman" w:hAnsi="Times New Roman" w:cs="Times New Roman"/>
          <w:sz w:val="24"/>
          <w:szCs w:val="24"/>
          <w:lang w:eastAsia="pl-PL"/>
        </w:rPr>
        <w:t> – Kierownik Ośrodka Pomocy Społecznej</w: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tel. 74 8 103 562</w:t>
      </w:r>
    </w:p>
    <w:p w:rsidR="00B33941" w:rsidRDefault="00B33941" w:rsidP="00B33941">
      <w:pPr>
        <w:spacing w:before="100" w:beforeAutospacing="1" w:after="100" w:afterAutospacing="1" w:line="240" w:lineRule="auto"/>
        <w:rPr>
          <w:rFonts w:eastAsia="Times New Roman" w:cs="Times New Roman"/>
          <w:sz w:val="24"/>
          <w:szCs w:val="24"/>
          <w:lang w:eastAsia="pl-PL"/>
        </w:rPr>
      </w:pPr>
      <w:r>
        <w:rPr>
          <w:rFonts w:ascii="Times New Roman" w:eastAsia="Times New Roman" w:hAnsi="Times New Roman" w:cs="Times New Roman"/>
          <w:sz w:val="24"/>
          <w:szCs w:val="24"/>
          <w:lang w:eastAsia="pl-PL"/>
        </w:rPr>
        <w:t>e-mail: ops@opscieplowody.pl</w:t>
      </w:r>
    </w:p>
    <w:p w:rsidR="00B33941" w:rsidRDefault="00B33941" w:rsidP="00B33941">
      <w:pPr>
        <w:spacing w:after="0" w:line="240" w:lineRule="auto"/>
        <w:jc w:val="center"/>
        <w:rPr>
          <w:rFonts w:ascii="Times New Roman" w:eastAsia="Times New Roman" w:hAnsi="Times New Roman" w:cs="Times New Roman"/>
          <w:sz w:val="24"/>
          <w:szCs w:val="24"/>
          <w:lang w:eastAsia="pl-PL"/>
        </w:rPr>
      </w:pP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Wymagane dokumenty</w: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Osoby zainteresowane proszone są o składanie:</w:t>
      </w:r>
    </w:p>
    <w:p w:rsidR="00B33941" w:rsidRDefault="00B33941" w:rsidP="00B3394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CV,</w:t>
      </w:r>
    </w:p>
    <w:p w:rsidR="00B33941" w:rsidRDefault="00B33941" w:rsidP="00B3394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zgłoszenia, stanowiącego zgodę na pełnienie funkcji opiekuna prawnego osoby całkowicie ubezwłasnowolnionej  lub kuratora osoby częściowo ubezwłasnowolnionej,</w:t>
      </w:r>
    </w:p>
    <w:p w:rsidR="00B33941" w:rsidRDefault="00B33941" w:rsidP="00B3394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o posiadaniu pełnej zdolności do czynności prawnych, korzystaniu z pełni praw publicznych, nieposzlakowanej opinii, stanie zdrowia pozwalającym na pełnienie funkcji opiekuna lub kuratora, niekaralności za przestępstwo popełnione umyślnie,</w:t>
      </w:r>
    </w:p>
    <w:p w:rsidR="00B33941" w:rsidRDefault="00B33941" w:rsidP="00B3394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o wyrażeniu zgody na przetwarzanie danych osobowych do celów rekrutacji.</w: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Swoją kandydaturę należy zgłosić do Ośrodka Pomocy Społecznej w Ciepłowodach w formie papierowej na adres:</w: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 A. Mickiewicza 2, 57-211 Ciepłowody</w:t>
      </w:r>
    </w:p>
    <w:p w:rsidR="00B33941" w:rsidRDefault="00B33941" w:rsidP="00B3394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lub elektronicznej na adres e-mail:  ops@opscieplowody.pl</w:t>
      </w:r>
    </w:p>
    <w:p w:rsidR="00103BB2" w:rsidRDefault="00103BB2" w:rsidP="00103BB2">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103BB2" w:rsidRDefault="00103BB2" w:rsidP="00103BB2">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103BB2" w:rsidRDefault="00103BB2" w:rsidP="00103BB2">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375FF4" w:rsidRDefault="00375FF4" w:rsidP="00103BB2">
      <w:pPr>
        <w:pStyle w:val="Bezodstpw"/>
        <w:rPr>
          <w:b/>
          <w:u w:val="single"/>
          <w:lang w:eastAsia="pl-PL"/>
        </w:rPr>
      </w:pPr>
    </w:p>
    <w:p w:rsidR="00375FF4" w:rsidRDefault="00375FF4" w:rsidP="00375FF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Opiekun prawny osoby całkowicie ubezwłasnowolnionej</w:t>
      </w:r>
    </w:p>
    <w:p w:rsidR="00375FF4" w:rsidRDefault="00375FF4" w:rsidP="00375FF4">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6" style="width:453.6pt;height:1.5pt" o:hralign="center" o:hrstd="t" o:hr="t" fillcolor="#a0a0a0" stroked="f"/>
        </w:pict>
      </w:r>
    </w:p>
    <w:p w:rsidR="00375FF4" w:rsidRDefault="00375FF4" w:rsidP="00375FF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Osoba całkowicie ubezwłasnowolniona jest pozbawiona możliwości dokonywania czynności prawnych. Nie może np. podarować lub sprzedać swojego majątku, nie może niczego wartościowego kupić, wynająć mieszkania, zobowiązać się do wykonania jakiegoś dzieła lub zlecenia, nie może przyjąć darowizny lub sporządzić testamentu. Dla osoby całkowicie ubezwłasnowolnionej sąd ustanawia opiekuna prawnego. Zostaje on powołany do ochrony jego interesów osobistych i majątkowych, dlatego dokonuje tych czynności, tak by były prawnie skuteczne. Jego podopieczny może dokonywać tylko drobnych czynności dnia codziennego, jak bieżące zakupy, usługi (np. fryzjerskie).</w:t>
      </w:r>
    </w:p>
    <w:p w:rsidR="00375FF4" w:rsidRDefault="00375FF4" w:rsidP="00375FF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Zadaniem opiekuna jest dbanie o to, aby ubezwłasnowolniony miał środki do życia, a w razie ich braku, powinien dochodzić dla niego odpowiednich świadczeń. Musi zadbać, aby miał zapewnioną opiekę lekarską, by sobie nie szkodził i nie stwarzał zagrożenia dla innych osób. Przy tym do obowiązków opiekuna nie należy ponoszenie jakichkolwiek nakładów i wydatków na rzecz podopiecznego.</w:t>
      </w:r>
    </w:p>
    <w:p w:rsidR="00375FF4" w:rsidRDefault="00375FF4" w:rsidP="00375FF4">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7" style="width:453.6pt;height:1.5pt" o:hralign="center" o:hrstd="t" o:hr="t" fillcolor="#a0a0a0" stroked="f"/>
        </w:pict>
      </w:r>
    </w:p>
    <w:p w:rsidR="00375FF4" w:rsidRDefault="00375FF4" w:rsidP="00375FF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Kurator osoby częściowo ubezwłasnowolnionej</w:t>
      </w:r>
    </w:p>
    <w:p w:rsidR="00375FF4" w:rsidRDefault="00375FF4" w:rsidP="00375FF4">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8" style="width:453.6pt;height:1.5pt" o:hralign="center" o:hrstd="t" o:hr="t" fillcolor="#a0a0a0" stroked="f"/>
        </w:pict>
      </w:r>
    </w:p>
    <w:p w:rsidR="00375FF4" w:rsidRDefault="00375FF4" w:rsidP="00375FF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Zadaniem kuratora jest opieka nad majątkiem i sprawami życiowymi osoby częściowo ubezwłasnowolnionej. Podobnie jak opiekun prawny, ma dbać o to, aby jego podopieczny miał środki do życia, zapewnioną opiekę lekarską, ale nie jest zobowiązany do ponoszenie jakichkolwiek nakładów i wydatków na rzecz podopiecznego.</w:t>
      </w:r>
      <w:r>
        <w:rPr>
          <w:rFonts w:ascii="Times New Roman" w:eastAsia="Times New Roman" w:hAnsi="Times New Roman" w:cs="Times New Roman"/>
          <w:sz w:val="24"/>
          <w:szCs w:val="24"/>
          <w:lang w:eastAsia="pl-PL"/>
        </w:rPr>
        <w:br/>
        <w:t>Osoba częściowo ubezwłasnowolniona ma ograniczoną zdolność do czynności prawnych. Potrzebuje pomocy przy prowadzeniu swoich spraw, ale jej stan nie uzasadnia ubezwłasnowolnienia całkowitego. Może zawierać umowy należące do umów powszechnie zawieranych w drobnych, bieżących sprawach życia codziennego, jak bieżące zakupy, usługi (np. fryzjerskie), rozporządzać zarobkiem oraz dokonywać czynności dotyczących przedmiotów oddanych tej osobie do swobodnego użytku. Nie może natomiast samodzielnie zaciągać zobowiązań oraz rozporządzać swoimi prawami. Wymagana jest do tego zgoda ustanowionego kuratora. Do reprezentowania podopiecznego i zarządzania jego majątkiem kurator jest uprawniony tylko wtedy, gdy sąd opiekuńczy tak postanowi. W przeciwnym razie jest wyłącznie doradcą.</w:t>
      </w:r>
    </w:p>
    <w:p w:rsidR="00375FF4" w:rsidRDefault="00375FF4" w:rsidP="00375FF4">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9" style="width:453.6pt;height:1.5pt" o:hralign="center" o:hrstd="t" o:hr="t" fillcolor="#a0a0a0" stroked="f"/>
        </w:pict>
      </w:r>
    </w:p>
    <w:p w:rsidR="00375FF4" w:rsidRDefault="00375FF4" w:rsidP="00375FF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Wynagrodzenie</w:t>
      </w:r>
    </w:p>
    <w:p w:rsidR="00375FF4" w:rsidRDefault="00375FF4" w:rsidP="00375FF4">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30" style="width:453.6pt;height:1.5pt" o:hralign="center" o:hrstd="t" o:hr="t" fillcolor="#a0a0a0" stroked="f"/>
        </w:pict>
      </w:r>
    </w:p>
    <w:p w:rsidR="00375FF4" w:rsidRDefault="00375FF4" w:rsidP="00375FF4">
      <w:pPr>
        <w:spacing w:before="100" w:beforeAutospacing="1" w:after="100" w:afterAutospacing="1" w:line="240" w:lineRule="auto"/>
      </w:pPr>
      <w:r>
        <w:rPr>
          <w:rFonts w:ascii="Times New Roman" w:eastAsia="Times New Roman" w:hAnsi="Times New Roman" w:cs="Times New Roman"/>
          <w:sz w:val="24"/>
          <w:szCs w:val="24"/>
          <w:lang w:eastAsia="pl-PL"/>
        </w:rPr>
        <w:t xml:space="preserve">Sąd opiekuńczy przyznaje, na żądanie opiekuna lub kuratora, stosowne wynagrodzenie. Pokrywane jest ono z dochodów lub majątku osoby, dla której opiekun lub kurator jest </w:t>
      </w:r>
      <w:r>
        <w:rPr>
          <w:rFonts w:ascii="Times New Roman" w:eastAsia="Times New Roman" w:hAnsi="Times New Roman" w:cs="Times New Roman"/>
          <w:sz w:val="24"/>
          <w:szCs w:val="24"/>
          <w:lang w:eastAsia="pl-PL"/>
        </w:rPr>
        <w:lastRenderedPageBreak/>
        <w:t>ustanowiony. Jeśli osoba ta nie ma odpowiednich dochodów lub majątku, wynagrodzenie pokrywane jest ze środków publicznych.</w:t>
      </w:r>
    </w:p>
    <w:p w:rsidR="00375FF4" w:rsidRDefault="00375FF4" w:rsidP="00103BB2">
      <w:pPr>
        <w:pStyle w:val="Bezodstpw"/>
        <w:rPr>
          <w:b/>
          <w:u w:val="single"/>
          <w:lang w:eastAsia="pl-PL"/>
        </w:rPr>
      </w:pPr>
    </w:p>
    <w:p w:rsidR="00BC4C48" w:rsidRDefault="00BC4C48"/>
    <w:sectPr w:rsidR="00BC4C48" w:rsidSect="00BC4C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B1F70"/>
    <w:multiLevelType w:val="multilevel"/>
    <w:tmpl w:val="D2745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4AB54D2"/>
    <w:multiLevelType w:val="multilevel"/>
    <w:tmpl w:val="6B24A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D5F72A1"/>
    <w:multiLevelType w:val="multilevel"/>
    <w:tmpl w:val="C2E0B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E705DCE"/>
    <w:multiLevelType w:val="multilevel"/>
    <w:tmpl w:val="EFB0B1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3941"/>
    <w:rsid w:val="00103BB2"/>
    <w:rsid w:val="00375FF4"/>
    <w:rsid w:val="00B33941"/>
    <w:rsid w:val="00BC4C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4C4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33941"/>
    <w:rPr>
      <w:color w:val="0000FF"/>
      <w:u w:val="single"/>
    </w:rPr>
  </w:style>
  <w:style w:type="paragraph" w:styleId="Bezodstpw">
    <w:name w:val="No Spacing"/>
    <w:uiPriority w:val="1"/>
    <w:qFormat/>
    <w:rsid w:val="00103BB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97754823">
      <w:bodyDiv w:val="1"/>
      <w:marLeft w:val="0"/>
      <w:marRight w:val="0"/>
      <w:marTop w:val="0"/>
      <w:marBottom w:val="0"/>
      <w:divBdr>
        <w:top w:val="none" w:sz="0" w:space="0" w:color="auto"/>
        <w:left w:val="none" w:sz="0" w:space="0" w:color="auto"/>
        <w:bottom w:val="none" w:sz="0" w:space="0" w:color="auto"/>
        <w:right w:val="none" w:sz="0" w:space="0" w:color="auto"/>
      </w:divBdr>
    </w:div>
    <w:div w:id="1579362096">
      <w:bodyDiv w:val="1"/>
      <w:marLeft w:val="0"/>
      <w:marRight w:val="0"/>
      <w:marTop w:val="0"/>
      <w:marBottom w:val="0"/>
      <w:divBdr>
        <w:top w:val="none" w:sz="0" w:space="0" w:color="auto"/>
        <w:left w:val="none" w:sz="0" w:space="0" w:color="auto"/>
        <w:bottom w:val="none" w:sz="0" w:space="0" w:color="auto"/>
        <w:right w:val="none" w:sz="0" w:space="0" w:color="auto"/>
      </w:divBdr>
    </w:div>
    <w:div w:id="19161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572</Words>
  <Characters>3436</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OPS</cp:lastModifiedBy>
  <cp:revision>3</cp:revision>
  <dcterms:created xsi:type="dcterms:W3CDTF">2019-03-21T08:48:00Z</dcterms:created>
  <dcterms:modified xsi:type="dcterms:W3CDTF">2019-03-21T08:56:00Z</dcterms:modified>
</cp:coreProperties>
</file>